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CDD" w:rsidRPr="00CD4CDD" w:rsidRDefault="00CD4CDD" w:rsidP="00CD4CDD">
      <w:pPr>
        <w:widowControl/>
        <w:shd w:val="clear" w:color="auto" w:fill="FFFFFF"/>
        <w:wordWrap w:val="0"/>
        <w:spacing w:before="100" w:beforeAutospacing="1" w:after="100" w:afterAutospacing="1" w:line="315" w:lineRule="atLeast"/>
        <w:ind w:firstLine="480"/>
        <w:jc w:val="left"/>
        <w:rPr>
          <w:rFonts w:ascii="Verdana" w:eastAsia="宋体" w:hAnsi="Verdana" w:cs="宋体"/>
          <w:color w:val="333333"/>
          <w:kern w:val="0"/>
          <w:szCs w:val="21"/>
        </w:rPr>
      </w:pPr>
      <w:r w:rsidRPr="00CD4CDD">
        <w:rPr>
          <w:rFonts w:ascii="宋体" w:eastAsia="宋体" w:hAnsi="宋体" w:cs="宋体" w:hint="eastAsia"/>
          <w:color w:val="333333"/>
          <w:kern w:val="0"/>
          <w:szCs w:val="21"/>
        </w:rPr>
        <w:t>题</w:t>
      </w:r>
      <w:r w:rsidRPr="00CD4CDD">
        <w:rPr>
          <w:rFonts w:ascii="Verdana" w:eastAsia="宋体" w:hAnsi="Verdana" w:cs="宋体"/>
          <w:color w:val="333333"/>
          <w:kern w:val="0"/>
          <w:szCs w:val="21"/>
        </w:rPr>
        <w:t>  </w:t>
      </w:r>
      <w:r w:rsidRPr="00CD4CDD">
        <w:rPr>
          <w:rFonts w:ascii="宋体" w:eastAsia="宋体" w:hAnsi="宋体" w:cs="宋体" w:hint="eastAsia"/>
          <w:color w:val="333333"/>
          <w:kern w:val="0"/>
          <w:szCs w:val="21"/>
        </w:rPr>
        <w:t>目：污泥稳定化过程物质转化研究</w:t>
      </w:r>
      <w:r w:rsidRPr="00CD4CDD">
        <w:rPr>
          <w:rFonts w:ascii="Verdana" w:eastAsia="宋体" w:hAnsi="Verdana" w:cs="宋体"/>
          <w:color w:val="333333"/>
          <w:kern w:val="0"/>
          <w:szCs w:val="21"/>
        </w:rPr>
        <w:t> </w:t>
      </w:r>
      <w:r>
        <w:rPr>
          <w:rFonts w:ascii="Verdana" w:eastAsia="宋体" w:hAnsi="Verdana" w:cs="宋体" w:hint="eastAsia"/>
          <w:color w:val="333333"/>
          <w:kern w:val="0"/>
          <w:szCs w:val="21"/>
        </w:rPr>
        <w:t xml:space="preserve"> </w:t>
      </w:r>
    </w:p>
    <w:p w:rsidR="00CD4CDD" w:rsidRPr="00CD4CDD" w:rsidRDefault="00CD4CDD" w:rsidP="00CD4CDD">
      <w:pPr>
        <w:widowControl/>
        <w:shd w:val="clear" w:color="auto" w:fill="FFFFFF"/>
        <w:wordWrap w:val="0"/>
        <w:spacing w:before="100" w:beforeAutospacing="1" w:after="100" w:afterAutospacing="1" w:line="315" w:lineRule="atLeast"/>
        <w:ind w:firstLine="480"/>
        <w:jc w:val="left"/>
        <w:rPr>
          <w:rFonts w:ascii="Verdana" w:eastAsia="宋体" w:hAnsi="Verdana" w:cs="宋体"/>
          <w:color w:val="333333"/>
          <w:kern w:val="0"/>
          <w:szCs w:val="21"/>
        </w:rPr>
      </w:pPr>
      <w:r w:rsidRPr="00CD4CDD">
        <w:rPr>
          <w:rFonts w:ascii="宋体" w:eastAsia="宋体" w:hAnsi="宋体" w:cs="宋体" w:hint="eastAsia"/>
          <w:color w:val="333333"/>
          <w:kern w:val="0"/>
          <w:szCs w:val="21"/>
        </w:rPr>
        <w:t>报告人：上海市城市建设设计研究总院</w:t>
      </w:r>
      <w:r w:rsidRPr="00CD4CDD">
        <w:rPr>
          <w:rFonts w:ascii="Verdana" w:eastAsia="宋体" w:hAnsi="Verdana" w:cs="宋体"/>
          <w:color w:val="333333"/>
          <w:kern w:val="0"/>
          <w:szCs w:val="21"/>
        </w:rPr>
        <w:t>(</w:t>
      </w:r>
      <w:r w:rsidRPr="00CD4CDD">
        <w:rPr>
          <w:rFonts w:ascii="宋体" w:eastAsia="宋体" w:hAnsi="宋体" w:cs="宋体" w:hint="eastAsia"/>
          <w:color w:val="333333"/>
          <w:kern w:val="0"/>
          <w:szCs w:val="21"/>
        </w:rPr>
        <w:t>集团</w:t>
      </w:r>
      <w:r w:rsidRPr="00CD4CDD">
        <w:rPr>
          <w:rFonts w:ascii="Verdana" w:eastAsia="宋体" w:hAnsi="Verdana" w:cs="宋体"/>
          <w:color w:val="333333"/>
          <w:kern w:val="0"/>
          <w:szCs w:val="21"/>
        </w:rPr>
        <w:t>)</w:t>
      </w:r>
      <w:r w:rsidRPr="00CD4CDD">
        <w:rPr>
          <w:rFonts w:ascii="宋体" w:eastAsia="宋体" w:hAnsi="宋体" w:cs="宋体" w:hint="eastAsia"/>
          <w:color w:val="333333"/>
          <w:kern w:val="0"/>
          <w:szCs w:val="21"/>
        </w:rPr>
        <w:t>有限公司</w:t>
      </w:r>
      <w:r w:rsidRPr="00CD4CDD">
        <w:rPr>
          <w:rFonts w:ascii="Verdana" w:eastAsia="宋体" w:hAnsi="Verdana" w:cs="宋体"/>
          <w:color w:val="333333"/>
          <w:kern w:val="0"/>
          <w:szCs w:val="21"/>
        </w:rPr>
        <w:t>   </w:t>
      </w:r>
      <w:r>
        <w:rPr>
          <w:rFonts w:ascii="宋体" w:eastAsia="宋体" w:hAnsi="宋体" w:cs="宋体" w:hint="eastAsia"/>
          <w:color w:val="333333"/>
          <w:kern w:val="0"/>
          <w:szCs w:val="21"/>
        </w:rPr>
        <w:t>梅晓洁  博士</w:t>
      </w:r>
    </w:p>
    <w:p w:rsidR="008D4E5A" w:rsidRPr="00CD4CDD" w:rsidRDefault="008D4E5A" w:rsidP="0024426F">
      <w:pPr>
        <w:autoSpaceDE w:val="0"/>
        <w:autoSpaceDN w:val="0"/>
        <w:adjustRightInd w:val="0"/>
        <w:spacing w:line="360" w:lineRule="auto"/>
        <w:jc w:val="left"/>
        <w:rPr>
          <w:rFonts w:asciiTheme="minorEastAsia" w:hAnsiTheme="minorEastAsia" w:cs="宋体" w:hint="eastAsia"/>
          <w:kern w:val="0"/>
          <w:sz w:val="30"/>
          <w:szCs w:val="30"/>
        </w:rPr>
      </w:pPr>
    </w:p>
    <w:p w:rsidR="00517A6B" w:rsidRDefault="00517A6B" w:rsidP="0024426F">
      <w:pPr>
        <w:autoSpaceDE w:val="0"/>
        <w:autoSpaceDN w:val="0"/>
        <w:adjustRightInd w:val="0"/>
        <w:spacing w:line="360" w:lineRule="auto"/>
        <w:jc w:val="left"/>
        <w:rPr>
          <w:rFonts w:asciiTheme="minorEastAsia" w:hAnsiTheme="minorEastAsia" w:cs="宋体" w:hint="eastAsia"/>
          <w:kern w:val="0"/>
          <w:sz w:val="30"/>
          <w:szCs w:val="30"/>
          <w:lang w:val="zh-CN"/>
        </w:rPr>
      </w:pPr>
      <w:r>
        <w:rPr>
          <w:rFonts w:asciiTheme="minorEastAsia" w:hAnsiTheme="minorEastAsia" w:cs="宋体"/>
          <w:noProof/>
          <w:kern w:val="0"/>
          <w:sz w:val="30"/>
          <w:szCs w:val="30"/>
        </w:rPr>
        <w:drawing>
          <wp:inline distT="0" distB="0" distL="0" distR="0">
            <wp:extent cx="5274310" cy="3955733"/>
            <wp:effectExtent l="19050" t="0" r="2540" b="0"/>
            <wp:docPr id="3" name="图片 1" descr="D:\日常文件\2018年污泥大会\上海城建设计院 梅晓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日常文件\2018年污泥大会\上海城建设计院 梅晓洁.jpg"/>
                    <pic:cNvPicPr>
                      <a:picLocks noChangeAspect="1" noChangeArrowheads="1"/>
                    </pic:cNvPicPr>
                  </pic:nvPicPr>
                  <pic:blipFill>
                    <a:blip r:embed="rId7"/>
                    <a:srcRect/>
                    <a:stretch>
                      <a:fillRect/>
                    </a:stretch>
                  </pic:blipFill>
                  <pic:spPr bwMode="auto">
                    <a:xfrm>
                      <a:off x="0" y="0"/>
                      <a:ext cx="5274310" cy="3955733"/>
                    </a:xfrm>
                    <a:prstGeom prst="rect">
                      <a:avLst/>
                    </a:prstGeom>
                    <a:noFill/>
                    <a:ln w="9525">
                      <a:noFill/>
                      <a:miter lim="800000"/>
                      <a:headEnd/>
                      <a:tailEnd/>
                    </a:ln>
                  </pic:spPr>
                </pic:pic>
              </a:graphicData>
            </a:graphic>
          </wp:inline>
        </w:drawing>
      </w:r>
    </w:p>
    <w:p w:rsidR="00801196" w:rsidRPr="00CD4CDD" w:rsidRDefault="00801196" w:rsidP="00801196">
      <w:pPr>
        <w:widowControl/>
        <w:shd w:val="clear" w:color="auto" w:fill="FFFFFF"/>
        <w:wordWrap w:val="0"/>
        <w:spacing w:before="100" w:beforeAutospacing="1" w:after="100" w:afterAutospacing="1" w:line="315" w:lineRule="atLeast"/>
        <w:ind w:firstLine="480"/>
        <w:jc w:val="left"/>
        <w:rPr>
          <w:rFonts w:ascii="Verdana" w:eastAsia="宋体" w:hAnsi="Verdana" w:cs="宋体"/>
          <w:color w:val="333333"/>
          <w:kern w:val="0"/>
          <w:szCs w:val="21"/>
        </w:rPr>
      </w:pPr>
      <w:r w:rsidRPr="00CD4CDD">
        <w:rPr>
          <w:rFonts w:ascii="宋体" w:eastAsia="宋体" w:hAnsi="宋体" w:cs="宋体" w:hint="eastAsia"/>
          <w:color w:val="333333"/>
          <w:kern w:val="0"/>
          <w:szCs w:val="21"/>
        </w:rPr>
        <w:t>报告人：上海市城市建设设计研究总院</w:t>
      </w:r>
      <w:r w:rsidRPr="00CD4CDD">
        <w:rPr>
          <w:rFonts w:ascii="Verdana" w:eastAsia="宋体" w:hAnsi="Verdana" w:cs="宋体"/>
          <w:color w:val="333333"/>
          <w:kern w:val="0"/>
          <w:szCs w:val="21"/>
        </w:rPr>
        <w:t>(</w:t>
      </w:r>
      <w:r w:rsidRPr="00CD4CDD">
        <w:rPr>
          <w:rFonts w:ascii="宋体" w:eastAsia="宋体" w:hAnsi="宋体" w:cs="宋体" w:hint="eastAsia"/>
          <w:color w:val="333333"/>
          <w:kern w:val="0"/>
          <w:szCs w:val="21"/>
        </w:rPr>
        <w:t>集团</w:t>
      </w:r>
      <w:r w:rsidRPr="00CD4CDD">
        <w:rPr>
          <w:rFonts w:ascii="Verdana" w:eastAsia="宋体" w:hAnsi="Verdana" w:cs="宋体"/>
          <w:color w:val="333333"/>
          <w:kern w:val="0"/>
          <w:szCs w:val="21"/>
        </w:rPr>
        <w:t>)</w:t>
      </w:r>
      <w:r w:rsidRPr="00CD4CDD">
        <w:rPr>
          <w:rFonts w:ascii="宋体" w:eastAsia="宋体" w:hAnsi="宋体" w:cs="宋体" w:hint="eastAsia"/>
          <w:color w:val="333333"/>
          <w:kern w:val="0"/>
          <w:szCs w:val="21"/>
        </w:rPr>
        <w:t>有限公司</w:t>
      </w:r>
      <w:r w:rsidRPr="00CD4CDD">
        <w:rPr>
          <w:rFonts w:ascii="Verdana" w:eastAsia="宋体" w:hAnsi="Verdana" w:cs="宋体"/>
          <w:color w:val="333333"/>
          <w:kern w:val="0"/>
          <w:szCs w:val="21"/>
        </w:rPr>
        <w:t>   </w:t>
      </w:r>
      <w:r>
        <w:rPr>
          <w:rFonts w:ascii="宋体" w:eastAsia="宋体" w:hAnsi="宋体" w:cs="宋体" w:hint="eastAsia"/>
          <w:color w:val="333333"/>
          <w:kern w:val="0"/>
          <w:szCs w:val="21"/>
        </w:rPr>
        <w:t>梅晓洁  博士</w:t>
      </w:r>
    </w:p>
    <w:p w:rsidR="00801196" w:rsidRPr="00801196" w:rsidRDefault="00801196" w:rsidP="0024426F">
      <w:pPr>
        <w:autoSpaceDE w:val="0"/>
        <w:autoSpaceDN w:val="0"/>
        <w:adjustRightInd w:val="0"/>
        <w:spacing w:line="360" w:lineRule="auto"/>
        <w:jc w:val="left"/>
        <w:rPr>
          <w:rFonts w:asciiTheme="minorEastAsia" w:hAnsiTheme="minorEastAsia" w:cs="宋体" w:hint="eastAsia"/>
          <w:kern w:val="0"/>
          <w:sz w:val="30"/>
          <w:szCs w:val="30"/>
        </w:rPr>
      </w:pPr>
    </w:p>
    <w:p w:rsidR="00517A6B" w:rsidRDefault="00517A6B" w:rsidP="0024426F">
      <w:pPr>
        <w:autoSpaceDE w:val="0"/>
        <w:autoSpaceDN w:val="0"/>
        <w:adjustRightInd w:val="0"/>
        <w:spacing w:line="360" w:lineRule="auto"/>
        <w:jc w:val="left"/>
        <w:rPr>
          <w:rFonts w:asciiTheme="minorEastAsia" w:hAnsiTheme="minorEastAsia" w:cs="宋体" w:hint="eastAsia"/>
          <w:kern w:val="0"/>
          <w:sz w:val="30"/>
          <w:szCs w:val="30"/>
          <w:lang w:val="zh-CN"/>
        </w:rPr>
      </w:pPr>
    </w:p>
    <w:p w:rsidR="007F5613" w:rsidRDefault="0024426F" w:rsidP="0024426F">
      <w:pPr>
        <w:autoSpaceDE w:val="0"/>
        <w:autoSpaceDN w:val="0"/>
        <w:adjustRightInd w:val="0"/>
        <w:spacing w:line="360" w:lineRule="auto"/>
        <w:jc w:val="left"/>
        <w:rPr>
          <w:rFonts w:asciiTheme="minorEastAsia" w:hAnsiTheme="minorEastAsia" w:cs="宋体"/>
          <w:kern w:val="0"/>
          <w:sz w:val="30"/>
          <w:szCs w:val="30"/>
          <w:lang w:val="zh-CN"/>
        </w:rPr>
      </w:pPr>
      <w:r w:rsidRPr="00AA66B3">
        <w:rPr>
          <w:rFonts w:asciiTheme="minorEastAsia" w:hAnsiTheme="minorEastAsia" w:cs="宋体" w:hint="eastAsia"/>
          <w:kern w:val="0"/>
          <w:sz w:val="30"/>
          <w:szCs w:val="30"/>
          <w:lang w:val="zh-CN"/>
        </w:rPr>
        <w:t>梅晓洁：各位领导、专家以及同行大家下午好，我是上海</w:t>
      </w:r>
      <w:r w:rsidR="007F5613">
        <w:rPr>
          <w:rFonts w:asciiTheme="minorEastAsia" w:hAnsiTheme="minorEastAsia" w:cs="宋体" w:hint="eastAsia"/>
          <w:kern w:val="0"/>
          <w:sz w:val="30"/>
          <w:szCs w:val="30"/>
          <w:lang w:val="zh-CN"/>
        </w:rPr>
        <w:t>市</w:t>
      </w:r>
      <w:r w:rsidRPr="00AA66B3">
        <w:rPr>
          <w:rFonts w:asciiTheme="minorEastAsia" w:hAnsiTheme="minorEastAsia" w:cs="宋体" w:hint="eastAsia"/>
          <w:kern w:val="0"/>
          <w:sz w:val="30"/>
          <w:szCs w:val="30"/>
          <w:lang w:val="zh-CN"/>
        </w:rPr>
        <w:t>城市建设设计研究总院的梅晓洁，</w:t>
      </w:r>
      <w:r w:rsidR="007F5613">
        <w:rPr>
          <w:rFonts w:asciiTheme="minorEastAsia" w:hAnsiTheme="minorEastAsia" w:cs="宋体" w:hint="eastAsia"/>
          <w:kern w:val="0"/>
          <w:sz w:val="30"/>
          <w:szCs w:val="30"/>
          <w:lang w:val="zh-CN"/>
        </w:rPr>
        <w:t>今天想跟大家分享一个关于污泥厌氧消化和好氧发酵过程物质转化机理的研究。</w:t>
      </w:r>
    </w:p>
    <w:p w:rsidR="007F5613" w:rsidRDefault="007F5613" w:rsidP="0024426F">
      <w:pPr>
        <w:autoSpaceDE w:val="0"/>
        <w:autoSpaceDN w:val="0"/>
        <w:adjustRightInd w:val="0"/>
        <w:spacing w:line="360" w:lineRule="auto"/>
        <w:jc w:val="left"/>
        <w:rPr>
          <w:rFonts w:asciiTheme="minorEastAsia" w:hAnsiTheme="minorEastAsia" w:cs="宋体"/>
          <w:kern w:val="0"/>
          <w:sz w:val="30"/>
          <w:szCs w:val="30"/>
          <w:lang w:val="zh-CN"/>
        </w:rPr>
      </w:pPr>
      <w:r>
        <w:rPr>
          <w:noProof/>
        </w:rPr>
        <w:lastRenderedPageBreak/>
        <w:drawing>
          <wp:inline distT="0" distB="0" distL="0" distR="0">
            <wp:extent cx="5274310" cy="296435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2964358"/>
                    </a:xfrm>
                    <a:prstGeom prst="rect">
                      <a:avLst/>
                    </a:prstGeom>
                  </pic:spPr>
                </pic:pic>
              </a:graphicData>
            </a:graphic>
          </wp:inline>
        </w:drawing>
      </w:r>
    </w:p>
    <w:p w:rsidR="007F5613" w:rsidRDefault="007F5613" w:rsidP="0024426F">
      <w:pPr>
        <w:autoSpaceDE w:val="0"/>
        <w:autoSpaceDN w:val="0"/>
        <w:adjustRightInd w:val="0"/>
        <w:spacing w:line="360" w:lineRule="auto"/>
        <w:jc w:val="left"/>
        <w:rPr>
          <w:rFonts w:asciiTheme="minorEastAsia" w:hAnsiTheme="minorEastAsia" w:cs="宋体"/>
          <w:kern w:val="0"/>
          <w:sz w:val="30"/>
          <w:szCs w:val="30"/>
          <w:lang w:val="zh-CN"/>
        </w:rPr>
      </w:pPr>
      <w:r>
        <w:rPr>
          <w:rFonts w:asciiTheme="minorEastAsia" w:hAnsiTheme="minorEastAsia" w:cs="宋体" w:hint="eastAsia"/>
          <w:kern w:val="0"/>
          <w:sz w:val="30"/>
          <w:szCs w:val="30"/>
          <w:lang w:val="zh-CN"/>
        </w:rPr>
        <w:t>汇报主要分为五个部分。</w:t>
      </w:r>
    </w:p>
    <w:p w:rsidR="00E2665A" w:rsidRDefault="00E2665A" w:rsidP="0024426F">
      <w:pPr>
        <w:autoSpaceDE w:val="0"/>
        <w:autoSpaceDN w:val="0"/>
        <w:adjustRightInd w:val="0"/>
        <w:spacing w:line="360" w:lineRule="auto"/>
        <w:jc w:val="left"/>
        <w:rPr>
          <w:rFonts w:asciiTheme="minorEastAsia" w:hAnsiTheme="minorEastAsia" w:cs="宋体"/>
          <w:kern w:val="0"/>
          <w:sz w:val="30"/>
          <w:szCs w:val="30"/>
          <w:lang w:val="zh-CN"/>
        </w:rPr>
      </w:pPr>
      <w:r>
        <w:rPr>
          <w:noProof/>
        </w:rPr>
        <w:drawing>
          <wp:inline distT="0" distB="0" distL="0" distR="0">
            <wp:extent cx="5274310" cy="297656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2976567"/>
                    </a:xfrm>
                    <a:prstGeom prst="rect">
                      <a:avLst/>
                    </a:prstGeom>
                  </pic:spPr>
                </pic:pic>
              </a:graphicData>
            </a:graphic>
          </wp:inline>
        </w:drawing>
      </w:r>
    </w:p>
    <w:p w:rsidR="00E2665A" w:rsidRDefault="00E2665A" w:rsidP="0024426F">
      <w:pPr>
        <w:autoSpaceDE w:val="0"/>
        <w:autoSpaceDN w:val="0"/>
        <w:adjustRightInd w:val="0"/>
        <w:spacing w:line="360" w:lineRule="auto"/>
        <w:jc w:val="left"/>
        <w:rPr>
          <w:rFonts w:asciiTheme="minorEastAsia" w:hAnsiTheme="minorEastAsia" w:cs="宋体"/>
          <w:kern w:val="0"/>
          <w:sz w:val="30"/>
          <w:szCs w:val="30"/>
          <w:lang w:val="zh-CN"/>
        </w:rPr>
      </w:pPr>
      <w:r>
        <w:rPr>
          <w:rFonts w:asciiTheme="minorEastAsia" w:hAnsiTheme="minorEastAsia" w:cs="宋体" w:hint="eastAsia"/>
          <w:kern w:val="0"/>
          <w:sz w:val="30"/>
          <w:szCs w:val="30"/>
          <w:lang w:val="zh-CN"/>
        </w:rPr>
        <w:t>一、</w:t>
      </w:r>
      <w:r w:rsidR="00FA1159">
        <w:rPr>
          <w:rFonts w:asciiTheme="minorEastAsia" w:hAnsiTheme="minorEastAsia" w:cs="宋体" w:hint="eastAsia"/>
          <w:kern w:val="0"/>
          <w:sz w:val="30"/>
          <w:szCs w:val="30"/>
          <w:lang w:val="zh-CN"/>
        </w:rPr>
        <w:t>污泥处理处置现状</w:t>
      </w:r>
      <w:r w:rsidR="007F5613">
        <w:rPr>
          <w:rFonts w:asciiTheme="minorEastAsia" w:hAnsiTheme="minorEastAsia" w:cs="宋体" w:hint="eastAsia"/>
          <w:kern w:val="0"/>
          <w:sz w:val="30"/>
          <w:szCs w:val="30"/>
          <w:lang w:val="zh-CN"/>
        </w:rPr>
        <w:t>与需求分析</w:t>
      </w:r>
    </w:p>
    <w:p w:rsidR="00E276F5" w:rsidRDefault="007F5613" w:rsidP="0024426F">
      <w:pPr>
        <w:autoSpaceDE w:val="0"/>
        <w:autoSpaceDN w:val="0"/>
        <w:adjustRightInd w:val="0"/>
        <w:spacing w:line="360" w:lineRule="auto"/>
        <w:jc w:val="left"/>
        <w:rPr>
          <w:rFonts w:asciiTheme="minorEastAsia" w:hAnsiTheme="minorEastAsia" w:cs="宋体"/>
          <w:kern w:val="0"/>
          <w:sz w:val="30"/>
          <w:szCs w:val="30"/>
          <w:lang w:val="zh-CN"/>
        </w:rPr>
      </w:pPr>
      <w:r>
        <w:rPr>
          <w:rFonts w:asciiTheme="minorEastAsia" w:hAnsiTheme="minorEastAsia" w:cs="宋体" w:hint="eastAsia"/>
          <w:kern w:val="0"/>
          <w:sz w:val="30"/>
          <w:szCs w:val="30"/>
          <w:lang w:val="zh-CN"/>
        </w:rPr>
        <w:t>我国当前的污泥安全无害化处置率尚不足30%，国家在污泥处理处置上的财政投入也远低于污水处理设施</w:t>
      </w:r>
      <w:r w:rsidR="00E276F5">
        <w:rPr>
          <w:rFonts w:asciiTheme="minorEastAsia" w:hAnsiTheme="minorEastAsia" w:cs="宋体" w:hint="eastAsia"/>
          <w:kern w:val="0"/>
          <w:sz w:val="30"/>
          <w:szCs w:val="30"/>
          <w:lang w:val="zh-CN"/>
        </w:rPr>
        <w:t>，长期的“重水轻泥”导致污泥严重“积压”。另外，我国南北污泥泥质差异大，比如南方地区污泥含砂量高</w:t>
      </w:r>
      <w:r w:rsidR="00C90012">
        <w:rPr>
          <w:rFonts w:asciiTheme="minorEastAsia" w:hAnsiTheme="minorEastAsia" w:cs="宋体" w:hint="eastAsia"/>
          <w:kern w:val="0"/>
          <w:sz w:val="30"/>
          <w:szCs w:val="30"/>
          <w:lang w:val="zh-CN"/>
        </w:rPr>
        <w:t>、</w:t>
      </w:r>
      <w:r w:rsidR="00E276F5">
        <w:rPr>
          <w:rFonts w:asciiTheme="minorEastAsia" w:hAnsiTheme="minorEastAsia" w:cs="宋体" w:hint="eastAsia"/>
          <w:kern w:val="0"/>
          <w:sz w:val="30"/>
          <w:szCs w:val="30"/>
          <w:lang w:val="zh-CN"/>
        </w:rPr>
        <w:t>有机物含量低，厌氧消化等技术在应用中</w:t>
      </w:r>
      <w:r w:rsidR="00E2665A">
        <w:rPr>
          <w:rFonts w:asciiTheme="minorEastAsia" w:hAnsiTheme="minorEastAsia" w:cs="宋体" w:hint="eastAsia"/>
          <w:kern w:val="0"/>
          <w:sz w:val="30"/>
          <w:szCs w:val="30"/>
          <w:lang w:val="zh-CN"/>
        </w:rPr>
        <w:t>遇到</w:t>
      </w:r>
      <w:r w:rsidR="00E276F5">
        <w:rPr>
          <w:rFonts w:asciiTheme="minorEastAsia" w:hAnsiTheme="minorEastAsia" w:cs="宋体" w:hint="eastAsia"/>
          <w:kern w:val="0"/>
          <w:sz w:val="30"/>
          <w:szCs w:val="30"/>
          <w:lang w:val="zh-CN"/>
        </w:rPr>
        <w:t>瓶颈。同时，我国规范标准制定严格，比如</w:t>
      </w:r>
      <w:r w:rsidR="00E276F5" w:rsidRPr="00E276F5">
        <w:rPr>
          <w:rFonts w:asciiTheme="minorEastAsia" w:hAnsiTheme="minorEastAsia" w:cs="宋体" w:hint="eastAsia"/>
          <w:kern w:val="0"/>
          <w:sz w:val="30"/>
          <w:szCs w:val="30"/>
          <w:lang w:val="zh-CN"/>
        </w:rPr>
        <w:t>未经稳定化处</w:t>
      </w:r>
      <w:r w:rsidR="00E276F5" w:rsidRPr="00E276F5">
        <w:rPr>
          <w:rFonts w:asciiTheme="minorEastAsia" w:hAnsiTheme="minorEastAsia" w:cs="宋体" w:hint="eastAsia"/>
          <w:kern w:val="0"/>
          <w:sz w:val="30"/>
          <w:szCs w:val="30"/>
          <w:lang w:val="zh-CN"/>
        </w:rPr>
        <w:lastRenderedPageBreak/>
        <w:t>理的污泥不允许进入土地</w:t>
      </w:r>
      <w:r w:rsidR="00E276F5">
        <w:rPr>
          <w:rFonts w:asciiTheme="minorEastAsia" w:hAnsiTheme="minorEastAsia" w:cs="宋体" w:hint="eastAsia"/>
          <w:kern w:val="0"/>
          <w:sz w:val="30"/>
          <w:szCs w:val="30"/>
          <w:lang w:val="zh-CN"/>
        </w:rPr>
        <w:t>，即使稳定化处理过的污泥在土地利用这一路径上也举步维艰。再</w:t>
      </w:r>
      <w:r w:rsidR="0024426F" w:rsidRPr="00AA66B3">
        <w:rPr>
          <w:rFonts w:asciiTheme="minorEastAsia" w:hAnsiTheme="minorEastAsia" w:cs="宋体" w:hint="eastAsia"/>
          <w:kern w:val="0"/>
          <w:sz w:val="30"/>
          <w:szCs w:val="30"/>
          <w:lang w:val="zh-CN"/>
        </w:rPr>
        <w:t>从全球</w:t>
      </w:r>
      <w:r w:rsidR="00E276F5">
        <w:rPr>
          <w:rFonts w:asciiTheme="minorEastAsia" w:hAnsiTheme="minorEastAsia" w:cs="宋体" w:hint="eastAsia"/>
          <w:kern w:val="0"/>
          <w:sz w:val="30"/>
          <w:szCs w:val="30"/>
          <w:lang w:val="zh-CN"/>
        </w:rPr>
        <w:t>可持续发展的</w:t>
      </w:r>
      <w:r w:rsidR="0024426F" w:rsidRPr="00AA66B3">
        <w:rPr>
          <w:rFonts w:asciiTheme="minorEastAsia" w:hAnsiTheme="minorEastAsia" w:cs="宋体" w:hint="eastAsia"/>
          <w:kern w:val="0"/>
          <w:sz w:val="30"/>
          <w:szCs w:val="30"/>
          <w:lang w:val="zh-CN"/>
        </w:rPr>
        <w:t>角度来讲，</w:t>
      </w:r>
      <w:r w:rsidR="00E276F5">
        <w:rPr>
          <w:rFonts w:asciiTheme="minorEastAsia" w:hAnsiTheme="minorEastAsia" w:cs="宋体" w:hint="eastAsia"/>
          <w:kern w:val="0"/>
          <w:sz w:val="30"/>
          <w:szCs w:val="30"/>
          <w:lang w:val="zh-CN"/>
        </w:rPr>
        <w:t>我们正面临着资源紧缺、能源价格上涨、土壤有机质流失以及碳排放量高的现状，未来从污泥中索要资源和能源亦是大势所趋。</w:t>
      </w:r>
    </w:p>
    <w:p w:rsidR="00E276F5" w:rsidRDefault="00E276F5" w:rsidP="0024426F">
      <w:pPr>
        <w:autoSpaceDE w:val="0"/>
        <w:autoSpaceDN w:val="0"/>
        <w:adjustRightInd w:val="0"/>
        <w:spacing w:line="360" w:lineRule="auto"/>
        <w:jc w:val="left"/>
        <w:rPr>
          <w:rFonts w:asciiTheme="minorEastAsia" w:hAnsiTheme="minorEastAsia" w:cs="宋体"/>
          <w:kern w:val="0"/>
          <w:sz w:val="30"/>
          <w:szCs w:val="30"/>
          <w:lang w:val="zh-CN"/>
        </w:rPr>
      </w:pPr>
      <w:r>
        <w:rPr>
          <w:noProof/>
        </w:rPr>
        <w:drawing>
          <wp:inline distT="0" distB="0" distL="0" distR="0">
            <wp:extent cx="5274310" cy="297778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2977788"/>
                    </a:xfrm>
                    <a:prstGeom prst="rect">
                      <a:avLst/>
                    </a:prstGeom>
                  </pic:spPr>
                </pic:pic>
              </a:graphicData>
            </a:graphic>
          </wp:inline>
        </w:drawing>
      </w:r>
    </w:p>
    <w:p w:rsidR="00E2665A" w:rsidRDefault="00E2665A" w:rsidP="0024426F">
      <w:pPr>
        <w:autoSpaceDE w:val="0"/>
        <w:autoSpaceDN w:val="0"/>
        <w:adjustRightInd w:val="0"/>
        <w:spacing w:line="360" w:lineRule="auto"/>
        <w:jc w:val="left"/>
        <w:rPr>
          <w:rFonts w:asciiTheme="minorEastAsia" w:hAnsiTheme="minorEastAsia" w:cs="宋体"/>
          <w:kern w:val="0"/>
          <w:sz w:val="30"/>
          <w:szCs w:val="30"/>
          <w:lang w:val="zh-CN"/>
        </w:rPr>
      </w:pPr>
      <w:r>
        <w:rPr>
          <w:rFonts w:asciiTheme="minorEastAsia" w:hAnsiTheme="minorEastAsia" w:cs="宋体" w:hint="eastAsia"/>
          <w:kern w:val="0"/>
          <w:sz w:val="30"/>
          <w:szCs w:val="30"/>
          <w:lang w:val="zh-CN"/>
        </w:rPr>
        <w:t>二、污泥处理处置技术路线的选择</w:t>
      </w:r>
    </w:p>
    <w:p w:rsidR="00F239DB" w:rsidRDefault="00F239DB" w:rsidP="0024426F">
      <w:pPr>
        <w:autoSpaceDE w:val="0"/>
        <w:autoSpaceDN w:val="0"/>
        <w:adjustRightInd w:val="0"/>
        <w:spacing w:line="360" w:lineRule="auto"/>
        <w:jc w:val="left"/>
        <w:rPr>
          <w:rFonts w:asciiTheme="minorEastAsia" w:hAnsiTheme="minorEastAsia" w:cs="宋体"/>
          <w:kern w:val="0"/>
          <w:sz w:val="30"/>
          <w:szCs w:val="30"/>
          <w:lang w:val="zh-CN"/>
        </w:rPr>
      </w:pPr>
      <w:r>
        <w:rPr>
          <w:rFonts w:asciiTheme="minorEastAsia" w:hAnsiTheme="minorEastAsia" w:cs="宋体" w:hint="eastAsia"/>
          <w:kern w:val="0"/>
          <w:sz w:val="30"/>
          <w:szCs w:val="30"/>
          <w:lang w:val="zh-CN"/>
        </w:rPr>
        <w:t>污泥处理处置技术路线的选择</w:t>
      </w:r>
      <w:r w:rsidR="0024426F" w:rsidRPr="00AA66B3">
        <w:rPr>
          <w:rFonts w:asciiTheme="minorEastAsia" w:hAnsiTheme="minorEastAsia" w:cs="宋体" w:hint="eastAsia"/>
          <w:kern w:val="0"/>
          <w:sz w:val="30"/>
          <w:szCs w:val="30"/>
          <w:lang w:val="zh-CN"/>
        </w:rPr>
        <w:t>决定了污泥</w:t>
      </w:r>
      <w:r>
        <w:rPr>
          <w:rFonts w:asciiTheme="minorEastAsia" w:hAnsiTheme="minorEastAsia" w:cs="宋体" w:hint="eastAsia"/>
          <w:kern w:val="0"/>
          <w:sz w:val="30"/>
          <w:szCs w:val="30"/>
          <w:lang w:val="zh-CN"/>
        </w:rPr>
        <w:t>资源化方向，当前有三条主流路线</w:t>
      </w:r>
      <w:r w:rsidR="00E2665A">
        <w:rPr>
          <w:rFonts w:asciiTheme="minorEastAsia" w:hAnsiTheme="minorEastAsia" w:cs="宋体" w:hint="eastAsia"/>
          <w:kern w:val="0"/>
          <w:sz w:val="30"/>
          <w:szCs w:val="30"/>
          <w:lang w:val="zh-CN"/>
        </w:rPr>
        <w:t>：好氧发酵后土地利用、厌氧消化后土地利用</w:t>
      </w:r>
      <w:r w:rsidR="00C90012">
        <w:rPr>
          <w:rFonts w:asciiTheme="minorEastAsia" w:hAnsiTheme="minorEastAsia" w:cs="宋体" w:hint="eastAsia"/>
          <w:kern w:val="0"/>
          <w:sz w:val="30"/>
          <w:szCs w:val="30"/>
          <w:lang w:val="zh-CN"/>
        </w:rPr>
        <w:t>和</w:t>
      </w:r>
      <w:r w:rsidR="00E2665A">
        <w:rPr>
          <w:rFonts w:asciiTheme="minorEastAsia" w:hAnsiTheme="minorEastAsia" w:cs="宋体" w:hint="eastAsia"/>
          <w:kern w:val="0"/>
          <w:sz w:val="30"/>
          <w:szCs w:val="30"/>
          <w:lang w:val="zh-CN"/>
        </w:rPr>
        <w:t>焚烧后建材利用。这里需强调的是：填埋作为应急处理，不能够替代主流。在技术路线的选择上，要正确处理污泥处理与处置的关系，即处置决定处理，处理（产物）必须满足处置要求。</w:t>
      </w:r>
    </w:p>
    <w:p w:rsidR="00F239DB" w:rsidRDefault="00F239DB" w:rsidP="0024426F">
      <w:pPr>
        <w:autoSpaceDE w:val="0"/>
        <w:autoSpaceDN w:val="0"/>
        <w:adjustRightInd w:val="0"/>
        <w:spacing w:line="360" w:lineRule="auto"/>
        <w:jc w:val="left"/>
        <w:rPr>
          <w:rFonts w:asciiTheme="minorEastAsia" w:hAnsiTheme="minorEastAsia" w:cs="宋体"/>
          <w:kern w:val="0"/>
          <w:sz w:val="30"/>
          <w:szCs w:val="30"/>
          <w:lang w:val="zh-CN"/>
        </w:rPr>
      </w:pPr>
      <w:r>
        <w:rPr>
          <w:noProof/>
        </w:rPr>
        <w:lastRenderedPageBreak/>
        <w:drawing>
          <wp:inline distT="0" distB="0" distL="0" distR="0">
            <wp:extent cx="5274310" cy="296618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2966189"/>
                    </a:xfrm>
                    <a:prstGeom prst="rect">
                      <a:avLst/>
                    </a:prstGeom>
                  </pic:spPr>
                </pic:pic>
              </a:graphicData>
            </a:graphic>
          </wp:inline>
        </w:drawing>
      </w:r>
    </w:p>
    <w:p w:rsidR="00E2665A" w:rsidRDefault="0024426F" w:rsidP="00E2665A">
      <w:pPr>
        <w:autoSpaceDE w:val="0"/>
        <w:autoSpaceDN w:val="0"/>
        <w:adjustRightInd w:val="0"/>
        <w:spacing w:line="360" w:lineRule="auto"/>
        <w:rPr>
          <w:rFonts w:asciiTheme="minorEastAsia" w:hAnsiTheme="minorEastAsia" w:cs="宋体"/>
          <w:kern w:val="0"/>
          <w:sz w:val="30"/>
          <w:szCs w:val="30"/>
          <w:lang w:val="zh-CN"/>
        </w:rPr>
      </w:pPr>
      <w:r w:rsidRPr="00AA66B3">
        <w:rPr>
          <w:rFonts w:asciiTheme="minorEastAsia" w:hAnsiTheme="minorEastAsia" w:cs="宋体" w:hint="eastAsia"/>
          <w:kern w:val="0"/>
          <w:sz w:val="30"/>
          <w:szCs w:val="30"/>
          <w:lang w:val="zh-CN"/>
        </w:rPr>
        <w:t>处置方式的选择</w:t>
      </w:r>
      <w:r w:rsidR="00E2665A">
        <w:rPr>
          <w:rFonts w:asciiTheme="minorEastAsia" w:hAnsiTheme="minorEastAsia" w:cs="宋体" w:hint="eastAsia"/>
          <w:kern w:val="0"/>
          <w:sz w:val="30"/>
          <w:szCs w:val="30"/>
          <w:lang w:val="zh-CN"/>
        </w:rPr>
        <w:t>。产物</w:t>
      </w:r>
      <w:r w:rsidRPr="00AA66B3">
        <w:rPr>
          <w:rFonts w:asciiTheme="minorEastAsia" w:hAnsiTheme="minorEastAsia" w:cs="宋体" w:hint="eastAsia"/>
          <w:kern w:val="0"/>
          <w:sz w:val="30"/>
          <w:szCs w:val="30"/>
          <w:lang w:val="zh-CN"/>
        </w:rPr>
        <w:t>资源化利用是最高尚的目标，污泥处置方式的选择实际上是</w:t>
      </w:r>
      <w:r w:rsidR="00E2665A">
        <w:rPr>
          <w:rFonts w:asciiTheme="minorEastAsia" w:hAnsiTheme="minorEastAsia" w:cs="宋体" w:hint="eastAsia"/>
          <w:kern w:val="0"/>
          <w:sz w:val="30"/>
          <w:szCs w:val="30"/>
          <w:lang w:val="zh-CN"/>
        </w:rPr>
        <w:t>围绕有益物质利用和有害物质影响这对矛盾展开的。国际上，土地利用是多国鼓励和常用的处置方式。</w:t>
      </w:r>
    </w:p>
    <w:p w:rsidR="00E2665A" w:rsidRDefault="00E2665A" w:rsidP="0024426F">
      <w:pPr>
        <w:autoSpaceDE w:val="0"/>
        <w:autoSpaceDN w:val="0"/>
        <w:adjustRightInd w:val="0"/>
        <w:spacing w:line="360" w:lineRule="auto"/>
        <w:jc w:val="left"/>
        <w:rPr>
          <w:rFonts w:asciiTheme="minorEastAsia" w:hAnsiTheme="minorEastAsia" w:cs="宋体"/>
          <w:kern w:val="0"/>
          <w:sz w:val="30"/>
          <w:szCs w:val="30"/>
          <w:lang w:val="zh-CN"/>
        </w:rPr>
      </w:pPr>
      <w:r>
        <w:rPr>
          <w:noProof/>
        </w:rPr>
        <w:drawing>
          <wp:inline distT="0" distB="0" distL="0" distR="0">
            <wp:extent cx="5274310" cy="296252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74310" cy="2962526"/>
                    </a:xfrm>
                    <a:prstGeom prst="rect">
                      <a:avLst/>
                    </a:prstGeom>
                  </pic:spPr>
                </pic:pic>
              </a:graphicData>
            </a:graphic>
          </wp:inline>
        </w:drawing>
      </w:r>
    </w:p>
    <w:p w:rsidR="00E2665A" w:rsidRDefault="00E2665A" w:rsidP="0024426F">
      <w:pPr>
        <w:autoSpaceDE w:val="0"/>
        <w:autoSpaceDN w:val="0"/>
        <w:adjustRightInd w:val="0"/>
        <w:spacing w:line="360" w:lineRule="auto"/>
        <w:jc w:val="left"/>
        <w:rPr>
          <w:rFonts w:asciiTheme="minorEastAsia" w:hAnsiTheme="minorEastAsia" w:cs="宋体"/>
          <w:kern w:val="0"/>
          <w:sz w:val="30"/>
          <w:szCs w:val="30"/>
          <w:lang w:val="zh-CN"/>
        </w:rPr>
      </w:pPr>
      <w:r>
        <w:rPr>
          <w:rFonts w:asciiTheme="minorEastAsia" w:hAnsiTheme="minorEastAsia" w:cs="宋体" w:hint="eastAsia"/>
          <w:kern w:val="0"/>
          <w:sz w:val="30"/>
          <w:szCs w:val="30"/>
          <w:lang w:val="zh-CN"/>
        </w:rPr>
        <w:t>处置决定处理。处理工艺的选择应遵循“</w:t>
      </w:r>
      <w:r w:rsidRPr="00AA66B3">
        <w:rPr>
          <w:rFonts w:asciiTheme="minorEastAsia" w:hAnsiTheme="minorEastAsia" w:cs="宋体" w:hint="eastAsia"/>
          <w:kern w:val="0"/>
          <w:sz w:val="30"/>
          <w:szCs w:val="30"/>
          <w:lang w:val="zh-CN"/>
        </w:rPr>
        <w:t>以减量化为基础，为稳定化为核心，以资源化利用为目标，以对环境总体影响最小</w:t>
      </w:r>
      <w:r>
        <w:rPr>
          <w:rFonts w:asciiTheme="minorEastAsia" w:hAnsiTheme="minorEastAsia" w:cs="宋体" w:hint="eastAsia"/>
          <w:kern w:val="0"/>
          <w:sz w:val="30"/>
          <w:szCs w:val="30"/>
          <w:lang w:val="zh-CN"/>
        </w:rPr>
        <w:t>”的</w:t>
      </w:r>
      <w:r w:rsidRPr="00AA66B3">
        <w:rPr>
          <w:rFonts w:asciiTheme="minorEastAsia" w:hAnsiTheme="minorEastAsia" w:cs="宋体" w:hint="eastAsia"/>
          <w:kern w:val="0"/>
          <w:sz w:val="30"/>
          <w:szCs w:val="30"/>
          <w:lang w:val="zh-CN"/>
        </w:rPr>
        <w:t>宗旨</w:t>
      </w:r>
      <w:r>
        <w:rPr>
          <w:rFonts w:asciiTheme="minorEastAsia" w:hAnsiTheme="minorEastAsia" w:cs="宋体" w:hint="eastAsia"/>
          <w:kern w:val="0"/>
          <w:sz w:val="30"/>
          <w:szCs w:val="30"/>
          <w:lang w:val="zh-CN"/>
        </w:rPr>
        <w:t>。</w:t>
      </w:r>
      <w:r w:rsidR="00376923">
        <w:rPr>
          <w:rFonts w:asciiTheme="minorEastAsia" w:hAnsiTheme="minorEastAsia" w:cs="宋体" w:hint="eastAsia"/>
          <w:kern w:val="0"/>
          <w:sz w:val="30"/>
          <w:szCs w:val="30"/>
          <w:lang w:val="zh-CN"/>
        </w:rPr>
        <w:t>其中，稳定化是核心，稳定化的内涵是：</w:t>
      </w:r>
      <w:r w:rsidR="00376923" w:rsidRPr="00C90012">
        <w:rPr>
          <w:rFonts w:asciiTheme="minorEastAsia" w:hAnsiTheme="minorEastAsia" w:cs="宋体" w:hint="eastAsia"/>
          <w:b/>
          <w:kern w:val="0"/>
          <w:sz w:val="30"/>
          <w:szCs w:val="30"/>
          <w:lang w:val="zh-CN"/>
        </w:rPr>
        <w:t>处理后的产物不再腐败发臭，而不腐败发臭的根本在于微生物对产物发生作用是</w:t>
      </w:r>
      <w:r w:rsidR="00376923" w:rsidRPr="00C90012">
        <w:rPr>
          <w:rFonts w:asciiTheme="minorEastAsia" w:hAnsiTheme="minorEastAsia" w:cs="宋体" w:hint="eastAsia"/>
          <w:b/>
          <w:kern w:val="0"/>
          <w:sz w:val="30"/>
          <w:szCs w:val="30"/>
          <w:lang w:val="zh-CN"/>
        </w:rPr>
        <w:lastRenderedPageBreak/>
        <w:t>缓慢的。</w:t>
      </w:r>
      <w:r w:rsidR="00376923">
        <w:rPr>
          <w:rFonts w:asciiTheme="minorEastAsia" w:hAnsiTheme="minorEastAsia" w:cs="宋体" w:hint="eastAsia"/>
          <w:kern w:val="0"/>
          <w:sz w:val="30"/>
          <w:szCs w:val="30"/>
          <w:lang w:val="zh-CN"/>
        </w:rPr>
        <w:t>厌氧消化、好氧发酵、干化焚烧和热解碳化是最基本和重要的处理工艺。然而，尚存在一些问题。本</w:t>
      </w:r>
      <w:r w:rsidR="00C90012">
        <w:rPr>
          <w:rFonts w:asciiTheme="minorEastAsia" w:hAnsiTheme="minorEastAsia" w:cs="宋体" w:hint="eastAsia"/>
          <w:kern w:val="0"/>
          <w:sz w:val="30"/>
          <w:szCs w:val="30"/>
          <w:lang w:val="zh-CN"/>
        </w:rPr>
        <w:t>课题</w:t>
      </w:r>
      <w:r w:rsidR="00376923">
        <w:rPr>
          <w:rFonts w:asciiTheme="minorEastAsia" w:hAnsiTheme="minorEastAsia" w:cs="宋体" w:hint="eastAsia"/>
          <w:kern w:val="0"/>
          <w:sz w:val="30"/>
          <w:szCs w:val="30"/>
          <w:lang w:val="zh-CN"/>
        </w:rPr>
        <w:t>围绕这些问题而展开。</w:t>
      </w:r>
    </w:p>
    <w:p w:rsidR="00376923" w:rsidRDefault="00376923" w:rsidP="0024426F">
      <w:pPr>
        <w:autoSpaceDE w:val="0"/>
        <w:autoSpaceDN w:val="0"/>
        <w:adjustRightInd w:val="0"/>
        <w:spacing w:line="360" w:lineRule="auto"/>
        <w:jc w:val="left"/>
        <w:rPr>
          <w:rFonts w:asciiTheme="minorEastAsia" w:hAnsiTheme="minorEastAsia" w:cs="宋体"/>
          <w:kern w:val="0"/>
          <w:sz w:val="30"/>
          <w:szCs w:val="30"/>
          <w:lang w:val="zh-CN"/>
        </w:rPr>
      </w:pPr>
      <w:r>
        <w:rPr>
          <w:noProof/>
        </w:rPr>
        <w:drawing>
          <wp:inline distT="0" distB="0" distL="0" distR="0">
            <wp:extent cx="5210175" cy="29622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r="1147"/>
                    <a:stretch/>
                  </pic:blipFill>
                  <pic:spPr bwMode="auto">
                    <a:xfrm>
                      <a:off x="0" y="0"/>
                      <a:ext cx="5213839" cy="29643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76923" w:rsidRDefault="00376923" w:rsidP="0024426F">
      <w:pPr>
        <w:autoSpaceDE w:val="0"/>
        <w:autoSpaceDN w:val="0"/>
        <w:adjustRightInd w:val="0"/>
        <w:spacing w:line="360" w:lineRule="auto"/>
        <w:jc w:val="left"/>
        <w:rPr>
          <w:rFonts w:asciiTheme="minorEastAsia" w:hAnsiTheme="minorEastAsia" w:cs="宋体"/>
          <w:kern w:val="0"/>
          <w:sz w:val="30"/>
          <w:szCs w:val="30"/>
          <w:lang w:val="zh-CN"/>
        </w:rPr>
      </w:pPr>
      <w:r>
        <w:rPr>
          <w:rFonts w:asciiTheme="minorEastAsia" w:hAnsiTheme="minorEastAsia" w:cs="宋体" w:hint="eastAsia"/>
          <w:kern w:val="0"/>
          <w:sz w:val="30"/>
          <w:szCs w:val="30"/>
          <w:lang w:val="zh-CN"/>
        </w:rPr>
        <w:t>三、污泥稳定化处理产物特性分析</w:t>
      </w:r>
    </w:p>
    <w:p w:rsidR="00376923" w:rsidRDefault="0024426F" w:rsidP="0024426F">
      <w:pPr>
        <w:autoSpaceDE w:val="0"/>
        <w:autoSpaceDN w:val="0"/>
        <w:adjustRightInd w:val="0"/>
        <w:spacing w:line="360" w:lineRule="auto"/>
        <w:jc w:val="left"/>
        <w:rPr>
          <w:rFonts w:asciiTheme="minorEastAsia" w:hAnsiTheme="minorEastAsia" w:cs="宋体"/>
          <w:kern w:val="0"/>
          <w:sz w:val="30"/>
          <w:szCs w:val="30"/>
          <w:lang w:val="zh-CN"/>
        </w:rPr>
      </w:pPr>
      <w:r w:rsidRPr="00AA66B3">
        <w:rPr>
          <w:rFonts w:asciiTheme="minorEastAsia" w:hAnsiTheme="minorEastAsia" w:cs="宋体" w:hint="eastAsia"/>
          <w:kern w:val="0"/>
          <w:sz w:val="30"/>
          <w:szCs w:val="30"/>
          <w:lang w:val="zh-CN"/>
        </w:rPr>
        <w:t>我</w:t>
      </w:r>
      <w:r w:rsidR="00376923">
        <w:rPr>
          <w:rFonts w:asciiTheme="minorEastAsia" w:hAnsiTheme="minorEastAsia" w:cs="宋体" w:hint="eastAsia"/>
          <w:kern w:val="0"/>
          <w:sz w:val="30"/>
          <w:szCs w:val="30"/>
          <w:lang w:val="zh-CN"/>
        </w:rPr>
        <w:t>们选</w:t>
      </w:r>
      <w:r w:rsidR="00C90012">
        <w:rPr>
          <w:rFonts w:asciiTheme="minorEastAsia" w:hAnsiTheme="minorEastAsia" w:cs="宋体" w:hint="eastAsia"/>
          <w:kern w:val="0"/>
          <w:sz w:val="30"/>
          <w:szCs w:val="30"/>
          <w:lang w:val="zh-CN"/>
        </w:rPr>
        <w:t>取了全国十多家的污水处理厂以及城市污泥处置中心的样品来分析，这里选五家厌氧消化和五家好氧发酵来讨论</w:t>
      </w:r>
      <w:r w:rsidR="00376923">
        <w:rPr>
          <w:rFonts w:asciiTheme="minorEastAsia" w:hAnsiTheme="minorEastAsia" w:cs="宋体" w:hint="eastAsia"/>
          <w:kern w:val="0"/>
          <w:sz w:val="30"/>
          <w:szCs w:val="30"/>
          <w:lang w:val="zh-CN"/>
        </w:rPr>
        <w:t>。</w:t>
      </w:r>
    </w:p>
    <w:p w:rsidR="005B26F6" w:rsidRDefault="005B26F6" w:rsidP="0024426F">
      <w:pPr>
        <w:autoSpaceDE w:val="0"/>
        <w:autoSpaceDN w:val="0"/>
        <w:adjustRightInd w:val="0"/>
        <w:spacing w:line="360" w:lineRule="auto"/>
        <w:jc w:val="left"/>
        <w:rPr>
          <w:rFonts w:asciiTheme="minorEastAsia" w:hAnsiTheme="minorEastAsia" w:cs="宋体"/>
          <w:kern w:val="0"/>
          <w:sz w:val="30"/>
          <w:szCs w:val="30"/>
          <w:lang w:val="zh-CN"/>
        </w:rPr>
      </w:pPr>
      <w:r>
        <w:rPr>
          <w:rFonts w:asciiTheme="minorEastAsia" w:hAnsiTheme="minorEastAsia" w:cs="宋体" w:hint="eastAsia"/>
          <w:kern w:val="0"/>
          <w:sz w:val="30"/>
          <w:szCs w:val="30"/>
          <w:lang w:val="zh-CN"/>
        </w:rPr>
        <w:t>从各厂进泥泥质来看，北方污泥的有机物含量</w:t>
      </w:r>
      <w:r w:rsidR="0024426F" w:rsidRPr="00AA66B3">
        <w:rPr>
          <w:rFonts w:asciiTheme="minorEastAsia" w:hAnsiTheme="minorEastAsia" w:cs="宋体" w:hint="eastAsia"/>
          <w:kern w:val="0"/>
          <w:sz w:val="30"/>
          <w:szCs w:val="30"/>
          <w:lang w:val="zh-CN"/>
        </w:rPr>
        <w:t>明显高于南方，在</w:t>
      </w:r>
      <w:r w:rsidR="0024426F" w:rsidRPr="00AA66B3">
        <w:rPr>
          <w:rFonts w:asciiTheme="minorEastAsia" w:hAnsiTheme="minorEastAsia" w:cs="宋体"/>
          <w:kern w:val="0"/>
          <w:sz w:val="30"/>
          <w:szCs w:val="30"/>
          <w:lang w:val="zh-CN"/>
        </w:rPr>
        <w:t>60%</w:t>
      </w:r>
      <w:r w:rsidR="0024426F" w:rsidRPr="00AA66B3">
        <w:rPr>
          <w:rFonts w:asciiTheme="minorEastAsia" w:hAnsiTheme="minorEastAsia" w:cs="宋体" w:hint="eastAsia"/>
          <w:kern w:val="0"/>
          <w:sz w:val="30"/>
          <w:szCs w:val="30"/>
          <w:lang w:val="zh-CN"/>
        </w:rPr>
        <w:t>以上，个别</w:t>
      </w:r>
      <w:r>
        <w:rPr>
          <w:rFonts w:asciiTheme="minorEastAsia" w:hAnsiTheme="minorEastAsia" w:cs="宋体" w:hint="eastAsia"/>
          <w:kern w:val="0"/>
          <w:sz w:val="30"/>
          <w:szCs w:val="30"/>
          <w:lang w:val="zh-CN"/>
        </w:rPr>
        <w:t>厂</w:t>
      </w:r>
      <w:r w:rsidR="0024426F" w:rsidRPr="00AA66B3">
        <w:rPr>
          <w:rFonts w:asciiTheme="minorEastAsia" w:hAnsiTheme="minorEastAsia" w:cs="宋体" w:hint="eastAsia"/>
          <w:kern w:val="0"/>
          <w:sz w:val="30"/>
          <w:szCs w:val="30"/>
          <w:lang w:val="zh-CN"/>
        </w:rPr>
        <w:t>达</w:t>
      </w:r>
      <w:r w:rsidR="0024426F" w:rsidRPr="00AA66B3">
        <w:rPr>
          <w:rFonts w:asciiTheme="minorEastAsia" w:hAnsiTheme="minorEastAsia" w:cs="宋体"/>
          <w:kern w:val="0"/>
          <w:sz w:val="30"/>
          <w:szCs w:val="30"/>
          <w:lang w:val="zh-CN"/>
        </w:rPr>
        <w:t>70%</w:t>
      </w:r>
      <w:r w:rsidR="0024426F" w:rsidRPr="00AA66B3">
        <w:rPr>
          <w:rFonts w:asciiTheme="minorEastAsia" w:hAnsiTheme="minorEastAsia" w:cs="宋体" w:hint="eastAsia"/>
          <w:kern w:val="0"/>
          <w:sz w:val="30"/>
          <w:szCs w:val="30"/>
          <w:lang w:val="zh-CN"/>
        </w:rPr>
        <w:t>，</w:t>
      </w:r>
      <w:r>
        <w:rPr>
          <w:rFonts w:asciiTheme="minorEastAsia" w:hAnsiTheme="minorEastAsia" w:cs="宋体" w:hint="eastAsia"/>
          <w:kern w:val="0"/>
          <w:sz w:val="30"/>
          <w:szCs w:val="30"/>
          <w:lang w:val="zh-CN"/>
        </w:rPr>
        <w:t>相比之下，</w:t>
      </w:r>
      <w:r w:rsidR="0024426F" w:rsidRPr="00AA66B3">
        <w:rPr>
          <w:rFonts w:asciiTheme="minorEastAsia" w:hAnsiTheme="minorEastAsia" w:cs="宋体" w:hint="eastAsia"/>
          <w:kern w:val="0"/>
          <w:sz w:val="30"/>
          <w:szCs w:val="30"/>
          <w:lang w:val="zh-CN"/>
        </w:rPr>
        <w:t>南方</w:t>
      </w:r>
      <w:r>
        <w:rPr>
          <w:rFonts w:asciiTheme="minorEastAsia" w:hAnsiTheme="minorEastAsia" w:cs="宋体" w:hint="eastAsia"/>
          <w:kern w:val="0"/>
          <w:sz w:val="30"/>
          <w:szCs w:val="30"/>
          <w:lang w:val="zh-CN"/>
        </w:rPr>
        <w:t>污泥</w:t>
      </w:r>
      <w:r w:rsidR="0024426F" w:rsidRPr="00AA66B3">
        <w:rPr>
          <w:rFonts w:asciiTheme="minorEastAsia" w:hAnsiTheme="minorEastAsia" w:cs="宋体" w:hint="eastAsia"/>
          <w:kern w:val="0"/>
          <w:sz w:val="30"/>
          <w:szCs w:val="30"/>
          <w:lang w:val="zh-CN"/>
        </w:rPr>
        <w:t>的有机物含量</w:t>
      </w:r>
      <w:r>
        <w:rPr>
          <w:rFonts w:asciiTheme="minorEastAsia" w:hAnsiTheme="minorEastAsia" w:cs="宋体" w:hint="eastAsia"/>
          <w:kern w:val="0"/>
          <w:sz w:val="30"/>
          <w:szCs w:val="30"/>
          <w:lang w:val="zh-CN"/>
        </w:rPr>
        <w:t>均</w:t>
      </w:r>
      <w:r w:rsidR="0024426F" w:rsidRPr="00AA66B3">
        <w:rPr>
          <w:rFonts w:asciiTheme="minorEastAsia" w:hAnsiTheme="minorEastAsia" w:cs="宋体" w:hint="eastAsia"/>
          <w:kern w:val="0"/>
          <w:sz w:val="30"/>
          <w:szCs w:val="30"/>
          <w:lang w:val="zh-CN"/>
        </w:rPr>
        <w:t>在</w:t>
      </w:r>
      <w:r w:rsidR="0024426F" w:rsidRPr="00AA66B3">
        <w:rPr>
          <w:rFonts w:asciiTheme="minorEastAsia" w:hAnsiTheme="minorEastAsia" w:cs="宋体"/>
          <w:kern w:val="0"/>
          <w:sz w:val="30"/>
          <w:szCs w:val="30"/>
          <w:lang w:val="zh-CN"/>
        </w:rPr>
        <w:t>50%</w:t>
      </w:r>
      <w:r>
        <w:rPr>
          <w:rFonts w:asciiTheme="minorEastAsia" w:hAnsiTheme="minorEastAsia" w:cs="宋体" w:hint="eastAsia"/>
          <w:kern w:val="0"/>
          <w:sz w:val="30"/>
          <w:szCs w:val="30"/>
          <w:lang w:val="zh-CN"/>
        </w:rPr>
        <w:t>以下，个别厂低至</w:t>
      </w:r>
      <w:r w:rsidR="0024426F" w:rsidRPr="00AA66B3">
        <w:rPr>
          <w:rFonts w:asciiTheme="minorEastAsia" w:hAnsiTheme="minorEastAsia" w:cs="宋体"/>
          <w:kern w:val="0"/>
          <w:sz w:val="30"/>
          <w:szCs w:val="30"/>
          <w:lang w:val="zh-CN"/>
        </w:rPr>
        <w:t>35%</w:t>
      </w:r>
      <w:r>
        <w:rPr>
          <w:rFonts w:asciiTheme="minorEastAsia" w:hAnsiTheme="minorEastAsia" w:cs="宋体" w:hint="eastAsia"/>
          <w:kern w:val="0"/>
          <w:sz w:val="30"/>
          <w:szCs w:val="30"/>
          <w:lang w:val="zh-CN"/>
        </w:rPr>
        <w:t>，可见南北泥质</w:t>
      </w:r>
      <w:r w:rsidR="0024426F" w:rsidRPr="00AA66B3">
        <w:rPr>
          <w:rFonts w:asciiTheme="minorEastAsia" w:hAnsiTheme="minorEastAsia" w:cs="宋体" w:hint="eastAsia"/>
          <w:kern w:val="0"/>
          <w:sz w:val="30"/>
          <w:szCs w:val="30"/>
          <w:lang w:val="zh-CN"/>
        </w:rPr>
        <w:t>的差异是很大的。</w:t>
      </w:r>
    </w:p>
    <w:p w:rsidR="005B26F6" w:rsidRDefault="0024426F" w:rsidP="0024426F">
      <w:pPr>
        <w:autoSpaceDE w:val="0"/>
        <w:autoSpaceDN w:val="0"/>
        <w:adjustRightInd w:val="0"/>
        <w:spacing w:line="360" w:lineRule="auto"/>
        <w:jc w:val="left"/>
        <w:rPr>
          <w:rFonts w:asciiTheme="minorEastAsia" w:hAnsiTheme="minorEastAsia" w:cs="宋体"/>
          <w:kern w:val="0"/>
          <w:sz w:val="30"/>
          <w:szCs w:val="30"/>
          <w:lang w:val="zh-CN"/>
        </w:rPr>
      </w:pPr>
      <w:r w:rsidRPr="00AA66B3">
        <w:rPr>
          <w:rFonts w:asciiTheme="minorEastAsia" w:hAnsiTheme="minorEastAsia" w:cs="宋体" w:hint="eastAsia"/>
          <w:kern w:val="0"/>
          <w:sz w:val="30"/>
          <w:szCs w:val="30"/>
          <w:lang w:val="zh-CN"/>
        </w:rPr>
        <w:t>实验</w:t>
      </w:r>
      <w:r w:rsidR="005B26F6">
        <w:rPr>
          <w:rFonts w:asciiTheme="minorEastAsia" w:hAnsiTheme="minorEastAsia" w:cs="宋体" w:hint="eastAsia"/>
          <w:kern w:val="0"/>
          <w:sz w:val="30"/>
          <w:szCs w:val="30"/>
          <w:lang w:val="zh-CN"/>
        </w:rPr>
        <w:t>分析了稳定化</w:t>
      </w:r>
      <w:r w:rsidRPr="00AA66B3">
        <w:rPr>
          <w:rFonts w:asciiTheme="minorEastAsia" w:hAnsiTheme="minorEastAsia" w:cs="宋体" w:hint="eastAsia"/>
          <w:kern w:val="0"/>
          <w:sz w:val="30"/>
          <w:szCs w:val="30"/>
          <w:lang w:val="zh-CN"/>
        </w:rPr>
        <w:t>产物</w:t>
      </w:r>
      <w:r w:rsidR="005B26F6">
        <w:rPr>
          <w:rFonts w:asciiTheme="minorEastAsia" w:hAnsiTheme="minorEastAsia" w:cs="宋体" w:hint="eastAsia"/>
          <w:kern w:val="0"/>
          <w:sz w:val="30"/>
          <w:szCs w:val="30"/>
          <w:lang w:val="zh-CN"/>
        </w:rPr>
        <w:t>的有机质组成，重点分析了腐殖酸类物质的含量及分类</w:t>
      </w:r>
      <w:r w:rsidRPr="00AA66B3">
        <w:rPr>
          <w:rFonts w:asciiTheme="minorEastAsia" w:hAnsiTheme="minorEastAsia" w:cs="宋体" w:hint="eastAsia"/>
          <w:kern w:val="0"/>
          <w:sz w:val="30"/>
          <w:szCs w:val="30"/>
          <w:lang w:val="zh-CN"/>
        </w:rPr>
        <w:t>。</w:t>
      </w:r>
      <w:r w:rsidR="005B26F6">
        <w:rPr>
          <w:rFonts w:asciiTheme="minorEastAsia" w:hAnsiTheme="minorEastAsia" w:cs="宋体" w:hint="eastAsia"/>
          <w:kern w:val="0"/>
          <w:sz w:val="30"/>
          <w:szCs w:val="30"/>
          <w:lang w:val="zh-CN"/>
        </w:rPr>
        <w:t>按照腐殖酸在酸液和碱液中的溶解性不同，又分为富里酸和胡敏酸。同时，我们采用三维荧光光谱法来表征腐殖酸。</w:t>
      </w:r>
      <w:r w:rsidR="005B26F6" w:rsidRPr="001B4BB0">
        <w:rPr>
          <w:rFonts w:asciiTheme="minorEastAsia" w:hAnsiTheme="minorEastAsia" w:cs="宋体" w:hint="eastAsia"/>
          <w:b/>
          <w:kern w:val="0"/>
          <w:sz w:val="30"/>
          <w:szCs w:val="30"/>
          <w:lang w:val="zh-CN"/>
        </w:rPr>
        <w:t>在这里提出一个荧光</w:t>
      </w:r>
      <w:r w:rsidRPr="001B4BB0">
        <w:rPr>
          <w:rFonts w:asciiTheme="minorEastAsia" w:hAnsiTheme="minorEastAsia" w:cs="宋体" w:hint="eastAsia"/>
          <w:b/>
          <w:kern w:val="0"/>
          <w:sz w:val="30"/>
          <w:szCs w:val="30"/>
          <w:lang w:val="zh-CN"/>
        </w:rPr>
        <w:t>稳定性指数</w:t>
      </w:r>
      <w:r w:rsidR="005B26F6" w:rsidRPr="001B4BB0">
        <w:rPr>
          <w:rFonts w:asciiTheme="minorEastAsia" w:hAnsiTheme="minorEastAsia" w:cs="宋体" w:hint="eastAsia"/>
          <w:b/>
          <w:kern w:val="0"/>
          <w:sz w:val="30"/>
          <w:szCs w:val="30"/>
          <w:lang w:val="zh-CN"/>
        </w:rPr>
        <w:t>的概念</w:t>
      </w:r>
      <w:r w:rsidR="00C90012">
        <w:rPr>
          <w:rFonts w:asciiTheme="minorEastAsia" w:hAnsiTheme="minorEastAsia" w:cs="宋体" w:hint="eastAsia"/>
          <w:b/>
          <w:kern w:val="0"/>
          <w:sz w:val="30"/>
          <w:szCs w:val="30"/>
          <w:lang w:val="zh-CN"/>
        </w:rPr>
        <w:t>，</w:t>
      </w:r>
      <w:r w:rsidR="005B26F6" w:rsidRPr="001B4BB0">
        <w:rPr>
          <w:rFonts w:asciiTheme="minorEastAsia" w:hAnsiTheme="minorEastAsia" w:cs="宋体" w:hint="eastAsia"/>
          <w:b/>
          <w:kern w:val="0"/>
          <w:sz w:val="30"/>
          <w:szCs w:val="30"/>
          <w:lang w:val="zh-CN"/>
        </w:rPr>
        <w:t>该指数在一定程度上反映了物料中易生物降解组分（蛋白质类物质）的减少和复杂、稳定组分（腐殖质类物质）的增加</w:t>
      </w:r>
      <w:r w:rsidR="005B26F6" w:rsidRPr="005B26F6">
        <w:rPr>
          <w:rFonts w:asciiTheme="minorEastAsia" w:hAnsiTheme="minorEastAsia" w:cs="宋体" w:hint="eastAsia"/>
          <w:kern w:val="0"/>
          <w:sz w:val="30"/>
          <w:szCs w:val="30"/>
          <w:lang w:val="zh-CN"/>
        </w:rPr>
        <w:t>。</w:t>
      </w:r>
    </w:p>
    <w:p w:rsidR="005B26F6" w:rsidRDefault="005B26F6" w:rsidP="0024426F">
      <w:pPr>
        <w:autoSpaceDE w:val="0"/>
        <w:autoSpaceDN w:val="0"/>
        <w:adjustRightInd w:val="0"/>
        <w:spacing w:line="360" w:lineRule="auto"/>
        <w:jc w:val="left"/>
        <w:rPr>
          <w:rFonts w:asciiTheme="minorEastAsia" w:hAnsiTheme="minorEastAsia" w:cs="宋体"/>
          <w:kern w:val="0"/>
          <w:sz w:val="30"/>
          <w:szCs w:val="30"/>
          <w:lang w:val="zh-CN"/>
        </w:rPr>
      </w:pPr>
      <w:r>
        <w:rPr>
          <w:noProof/>
        </w:rPr>
        <w:lastRenderedPageBreak/>
        <w:drawing>
          <wp:inline distT="0" distB="0" distL="0" distR="0">
            <wp:extent cx="5274310" cy="2961916"/>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74310" cy="2961916"/>
                    </a:xfrm>
                    <a:prstGeom prst="rect">
                      <a:avLst/>
                    </a:prstGeom>
                  </pic:spPr>
                </pic:pic>
              </a:graphicData>
            </a:graphic>
          </wp:inline>
        </w:drawing>
      </w:r>
    </w:p>
    <w:p w:rsidR="005B26F6" w:rsidRDefault="005B26F6" w:rsidP="0024426F">
      <w:pPr>
        <w:autoSpaceDE w:val="0"/>
        <w:autoSpaceDN w:val="0"/>
        <w:adjustRightInd w:val="0"/>
        <w:spacing w:line="360" w:lineRule="auto"/>
        <w:jc w:val="left"/>
        <w:rPr>
          <w:rFonts w:asciiTheme="minorEastAsia" w:hAnsiTheme="minorEastAsia" w:cs="宋体"/>
          <w:kern w:val="0"/>
          <w:sz w:val="30"/>
          <w:szCs w:val="30"/>
          <w:lang w:val="zh-CN"/>
        </w:rPr>
      </w:pPr>
      <w:r>
        <w:rPr>
          <w:rFonts w:asciiTheme="minorEastAsia" w:hAnsiTheme="minorEastAsia" w:cs="宋体" w:hint="eastAsia"/>
          <w:kern w:val="0"/>
          <w:sz w:val="30"/>
          <w:szCs w:val="30"/>
          <w:lang w:val="zh-CN"/>
        </w:rPr>
        <w:t>基于对稳定化产物性质的分析，我们初步提出：</w:t>
      </w:r>
      <w:r w:rsidRPr="001B4BB0">
        <w:rPr>
          <w:rFonts w:asciiTheme="minorEastAsia" w:hAnsiTheme="minorEastAsia" w:cs="宋体" w:hint="eastAsia"/>
          <w:b/>
          <w:kern w:val="0"/>
          <w:sz w:val="30"/>
          <w:szCs w:val="30"/>
          <w:lang w:val="zh-CN"/>
        </w:rPr>
        <w:t>用有机物降解率、产物中腐殖酸的总量</w:t>
      </w:r>
      <w:r w:rsidR="00992633">
        <w:rPr>
          <w:rFonts w:asciiTheme="minorEastAsia" w:hAnsiTheme="minorEastAsia" w:cs="宋体" w:hint="eastAsia"/>
          <w:b/>
          <w:kern w:val="0"/>
          <w:sz w:val="30"/>
          <w:szCs w:val="30"/>
          <w:lang w:val="zh-CN"/>
        </w:rPr>
        <w:t>以及</w:t>
      </w:r>
      <w:r w:rsidRPr="001B4BB0">
        <w:rPr>
          <w:rFonts w:asciiTheme="minorEastAsia" w:hAnsiTheme="minorEastAsia" w:cs="宋体" w:hint="eastAsia"/>
          <w:b/>
          <w:kern w:val="0"/>
          <w:sz w:val="30"/>
          <w:szCs w:val="30"/>
          <w:lang w:val="zh-CN"/>
        </w:rPr>
        <w:t>荧光稳定化指数来</w:t>
      </w:r>
      <w:r w:rsidR="001B4BB0">
        <w:rPr>
          <w:rFonts w:asciiTheme="minorEastAsia" w:hAnsiTheme="minorEastAsia" w:cs="宋体" w:hint="eastAsia"/>
          <w:b/>
          <w:kern w:val="0"/>
          <w:sz w:val="30"/>
          <w:szCs w:val="30"/>
          <w:lang w:val="zh-CN"/>
        </w:rPr>
        <w:t>判断</w:t>
      </w:r>
      <w:r w:rsidRPr="001B4BB0">
        <w:rPr>
          <w:rFonts w:asciiTheme="minorEastAsia" w:hAnsiTheme="minorEastAsia" w:cs="宋体" w:hint="eastAsia"/>
          <w:b/>
          <w:kern w:val="0"/>
          <w:sz w:val="30"/>
          <w:szCs w:val="30"/>
          <w:lang w:val="zh-CN"/>
        </w:rPr>
        <w:t>稳定化水平</w:t>
      </w:r>
      <w:r>
        <w:rPr>
          <w:rFonts w:asciiTheme="minorEastAsia" w:hAnsiTheme="minorEastAsia" w:cs="宋体" w:hint="eastAsia"/>
          <w:kern w:val="0"/>
          <w:sz w:val="30"/>
          <w:szCs w:val="30"/>
          <w:lang w:val="zh-CN"/>
        </w:rPr>
        <w:t>。</w:t>
      </w:r>
    </w:p>
    <w:p w:rsidR="00776F67" w:rsidRDefault="00776F67" w:rsidP="0024426F">
      <w:pPr>
        <w:autoSpaceDE w:val="0"/>
        <w:autoSpaceDN w:val="0"/>
        <w:adjustRightInd w:val="0"/>
        <w:spacing w:line="360" w:lineRule="auto"/>
        <w:jc w:val="left"/>
        <w:rPr>
          <w:rFonts w:asciiTheme="minorEastAsia" w:hAnsiTheme="minorEastAsia" w:cs="宋体"/>
          <w:kern w:val="0"/>
          <w:sz w:val="30"/>
          <w:szCs w:val="30"/>
          <w:lang w:val="zh-CN"/>
        </w:rPr>
      </w:pPr>
    </w:p>
    <w:p w:rsidR="001B4BB0" w:rsidRDefault="001B4BB0" w:rsidP="0024426F">
      <w:pPr>
        <w:autoSpaceDE w:val="0"/>
        <w:autoSpaceDN w:val="0"/>
        <w:adjustRightInd w:val="0"/>
        <w:spacing w:line="360" w:lineRule="auto"/>
        <w:jc w:val="left"/>
        <w:rPr>
          <w:rFonts w:asciiTheme="minorEastAsia" w:hAnsiTheme="minorEastAsia" w:cs="宋体"/>
          <w:kern w:val="0"/>
          <w:sz w:val="30"/>
          <w:szCs w:val="30"/>
          <w:lang w:val="zh-CN"/>
        </w:rPr>
      </w:pPr>
      <w:r>
        <w:rPr>
          <w:rFonts w:asciiTheme="minorEastAsia" w:hAnsiTheme="minorEastAsia" w:cs="宋体" w:hint="eastAsia"/>
          <w:kern w:val="0"/>
          <w:sz w:val="30"/>
          <w:szCs w:val="30"/>
          <w:lang w:val="zh-CN"/>
        </w:rPr>
        <w:t>四、污泥稳定化过程物质转化机理解析</w:t>
      </w:r>
    </w:p>
    <w:p w:rsidR="001B4BB0" w:rsidRDefault="00992633" w:rsidP="0024426F">
      <w:pPr>
        <w:autoSpaceDE w:val="0"/>
        <w:autoSpaceDN w:val="0"/>
        <w:adjustRightInd w:val="0"/>
        <w:spacing w:line="360" w:lineRule="auto"/>
        <w:jc w:val="left"/>
        <w:rPr>
          <w:rFonts w:asciiTheme="minorEastAsia" w:hAnsiTheme="minorEastAsia" w:cs="宋体"/>
          <w:kern w:val="0"/>
          <w:sz w:val="30"/>
          <w:szCs w:val="30"/>
          <w:lang w:val="zh-CN"/>
        </w:rPr>
      </w:pPr>
      <w:r>
        <w:rPr>
          <w:rFonts w:asciiTheme="minorEastAsia" w:hAnsiTheme="minorEastAsia" w:cs="宋体" w:hint="eastAsia"/>
          <w:kern w:val="0"/>
          <w:sz w:val="30"/>
          <w:szCs w:val="30"/>
          <w:lang w:val="zh-CN"/>
        </w:rPr>
        <w:t>用三维荧光光谱法来解析稳定化过程物质的转化机理。</w:t>
      </w:r>
      <w:r w:rsidR="00EC4346">
        <w:rPr>
          <w:rFonts w:asciiTheme="minorEastAsia" w:hAnsiTheme="minorEastAsia" w:cs="宋体" w:hint="eastAsia"/>
          <w:kern w:val="0"/>
          <w:sz w:val="30"/>
          <w:szCs w:val="30"/>
          <w:lang w:val="zh-CN"/>
        </w:rPr>
        <w:t>以某</w:t>
      </w:r>
      <w:r>
        <w:rPr>
          <w:rFonts w:asciiTheme="minorEastAsia" w:hAnsiTheme="minorEastAsia" w:cs="宋体" w:hint="eastAsia"/>
          <w:kern w:val="0"/>
          <w:sz w:val="30"/>
          <w:szCs w:val="30"/>
          <w:lang w:val="zh-CN"/>
        </w:rPr>
        <w:t>厌氧消化厂为例，发现</w:t>
      </w:r>
      <w:r w:rsidR="00776F67">
        <w:rPr>
          <w:rFonts w:asciiTheme="minorEastAsia" w:hAnsiTheme="minorEastAsia" w:cs="宋体" w:hint="eastAsia"/>
          <w:kern w:val="0"/>
          <w:sz w:val="30"/>
          <w:szCs w:val="30"/>
          <w:lang w:val="zh-CN"/>
        </w:rPr>
        <w:t>高温</w:t>
      </w:r>
      <w:r w:rsidRPr="00992633">
        <w:rPr>
          <w:rFonts w:asciiTheme="minorEastAsia" w:hAnsiTheme="minorEastAsia" w:cs="宋体" w:hint="eastAsia"/>
          <w:kern w:val="0"/>
          <w:sz w:val="30"/>
          <w:szCs w:val="30"/>
          <w:lang w:val="zh-CN"/>
        </w:rPr>
        <w:t>热水解促进了简单有机物向富里酸的转化</w:t>
      </w:r>
      <w:r>
        <w:rPr>
          <w:rFonts w:asciiTheme="minorEastAsia" w:hAnsiTheme="minorEastAsia" w:cs="宋体" w:hint="eastAsia"/>
          <w:kern w:val="0"/>
          <w:sz w:val="30"/>
          <w:szCs w:val="30"/>
          <w:lang w:val="zh-CN"/>
        </w:rPr>
        <w:t>；在</w:t>
      </w:r>
      <w:r w:rsidRPr="00992633">
        <w:rPr>
          <w:rFonts w:asciiTheme="minorEastAsia" w:hAnsiTheme="minorEastAsia" w:cs="宋体" w:hint="eastAsia"/>
          <w:kern w:val="0"/>
          <w:sz w:val="30"/>
          <w:szCs w:val="30"/>
          <w:lang w:val="zh-CN"/>
        </w:rPr>
        <w:t>厌氧消化过程，类蛋白物质被降解，类富里酸物质逐渐转化、聚合成类胡敏酸物质；消化出泥和脱水沼渣中仍存在一定量的腐殖化中间产物，说明腐殖化程度尚不完全；</w:t>
      </w:r>
      <w:r>
        <w:rPr>
          <w:rFonts w:asciiTheme="minorEastAsia" w:hAnsiTheme="minorEastAsia" w:cs="宋体" w:hint="eastAsia"/>
          <w:kern w:val="0"/>
          <w:sz w:val="30"/>
          <w:szCs w:val="30"/>
          <w:lang w:val="zh-CN"/>
        </w:rPr>
        <w:t>而脱水滤液中，主要为腐殖化中间产物和少量</w:t>
      </w:r>
      <w:r w:rsidR="00EC4346">
        <w:rPr>
          <w:rFonts w:asciiTheme="minorEastAsia" w:hAnsiTheme="minorEastAsia" w:cs="宋体" w:hint="eastAsia"/>
          <w:kern w:val="0"/>
          <w:sz w:val="30"/>
          <w:szCs w:val="30"/>
          <w:lang w:val="zh-CN"/>
        </w:rPr>
        <w:t>的</w:t>
      </w:r>
      <w:r>
        <w:rPr>
          <w:rFonts w:asciiTheme="minorEastAsia" w:hAnsiTheme="minorEastAsia" w:cs="宋体" w:hint="eastAsia"/>
          <w:kern w:val="0"/>
          <w:sz w:val="30"/>
          <w:szCs w:val="30"/>
          <w:lang w:val="zh-CN"/>
        </w:rPr>
        <w:t>多糖物质。</w:t>
      </w:r>
    </w:p>
    <w:p w:rsidR="00992633" w:rsidRDefault="00EC4346" w:rsidP="00EC4346">
      <w:pPr>
        <w:autoSpaceDE w:val="0"/>
        <w:autoSpaceDN w:val="0"/>
        <w:adjustRightInd w:val="0"/>
        <w:spacing w:line="360" w:lineRule="auto"/>
        <w:jc w:val="left"/>
        <w:rPr>
          <w:rFonts w:asciiTheme="minorEastAsia" w:hAnsiTheme="minorEastAsia" w:cs="宋体"/>
          <w:kern w:val="0"/>
          <w:sz w:val="30"/>
          <w:szCs w:val="30"/>
          <w:lang w:val="zh-CN"/>
        </w:rPr>
      </w:pPr>
      <w:r>
        <w:rPr>
          <w:rFonts w:asciiTheme="minorEastAsia" w:hAnsiTheme="minorEastAsia" w:cs="宋体" w:hint="eastAsia"/>
          <w:kern w:val="0"/>
          <w:sz w:val="30"/>
          <w:szCs w:val="30"/>
          <w:lang w:val="zh-CN"/>
        </w:rPr>
        <w:t>同样，以某好氧发酵厂为例，发现好氧</w:t>
      </w:r>
      <w:r w:rsidRPr="00EC4346">
        <w:rPr>
          <w:rFonts w:asciiTheme="minorEastAsia" w:hAnsiTheme="minorEastAsia" w:cs="宋体" w:hint="eastAsia"/>
          <w:kern w:val="0"/>
          <w:sz w:val="30"/>
          <w:szCs w:val="30"/>
          <w:lang w:val="zh-CN"/>
        </w:rPr>
        <w:t>发酵过程蛋白质</w:t>
      </w:r>
      <w:r>
        <w:rPr>
          <w:rFonts w:asciiTheme="minorEastAsia" w:hAnsiTheme="minorEastAsia" w:cs="宋体" w:hint="eastAsia"/>
          <w:kern w:val="0"/>
          <w:sz w:val="30"/>
          <w:szCs w:val="30"/>
          <w:lang w:val="zh-CN"/>
        </w:rPr>
        <w:t>的</w:t>
      </w:r>
      <w:r w:rsidRPr="00EC4346">
        <w:rPr>
          <w:rFonts w:asciiTheme="minorEastAsia" w:hAnsiTheme="minorEastAsia" w:cs="宋体" w:hint="eastAsia"/>
          <w:kern w:val="0"/>
          <w:sz w:val="30"/>
          <w:szCs w:val="30"/>
          <w:lang w:val="zh-CN"/>
        </w:rPr>
        <w:t>减量</w:t>
      </w:r>
      <w:r>
        <w:rPr>
          <w:rFonts w:asciiTheme="minorEastAsia" w:hAnsiTheme="minorEastAsia" w:cs="宋体" w:hint="eastAsia"/>
          <w:kern w:val="0"/>
          <w:sz w:val="30"/>
          <w:szCs w:val="30"/>
          <w:lang w:val="zh-CN"/>
        </w:rPr>
        <w:t>非常</w:t>
      </w:r>
      <w:r w:rsidRPr="00EC4346">
        <w:rPr>
          <w:rFonts w:asciiTheme="minorEastAsia" w:hAnsiTheme="minorEastAsia" w:cs="宋体" w:hint="eastAsia"/>
          <w:kern w:val="0"/>
          <w:sz w:val="30"/>
          <w:szCs w:val="30"/>
          <w:lang w:val="zh-CN"/>
        </w:rPr>
        <w:t>显著，</w:t>
      </w:r>
      <w:r>
        <w:rPr>
          <w:rFonts w:asciiTheme="minorEastAsia" w:hAnsiTheme="minorEastAsia" w:cs="宋体" w:hint="eastAsia"/>
          <w:kern w:val="0"/>
          <w:sz w:val="30"/>
          <w:szCs w:val="30"/>
          <w:lang w:val="zh-CN"/>
        </w:rPr>
        <w:t>减量率高达80%，多糖减量明显但不彻底，这主要是由于辅料的加入，引入</w:t>
      </w:r>
      <w:r w:rsidRPr="00EC4346">
        <w:rPr>
          <w:rFonts w:asciiTheme="minorEastAsia" w:hAnsiTheme="minorEastAsia" w:cs="宋体" w:hint="eastAsia"/>
          <w:kern w:val="0"/>
          <w:sz w:val="30"/>
          <w:szCs w:val="30"/>
          <w:lang w:val="zh-CN"/>
        </w:rPr>
        <w:t>多糖（以纤维素为主）所致；经过发酵和陈化后，腐殖酸增量28.0%；从腐殖酸组分上来看，经过一次发酵、二次发酵和陈化，富里酸含量</w:t>
      </w:r>
      <w:r>
        <w:rPr>
          <w:rFonts w:asciiTheme="minorEastAsia" w:hAnsiTheme="minorEastAsia" w:cs="宋体" w:hint="eastAsia"/>
          <w:kern w:val="0"/>
          <w:sz w:val="30"/>
          <w:szCs w:val="30"/>
          <w:lang w:val="zh-CN"/>
        </w:rPr>
        <w:t>先增加后减少，胡敏酸含量增加，</w:t>
      </w:r>
      <w:r>
        <w:rPr>
          <w:rFonts w:asciiTheme="minorEastAsia" w:hAnsiTheme="minorEastAsia" w:cs="宋体" w:hint="eastAsia"/>
          <w:kern w:val="0"/>
          <w:sz w:val="30"/>
          <w:szCs w:val="30"/>
          <w:lang w:val="zh-CN"/>
        </w:rPr>
        <w:lastRenderedPageBreak/>
        <w:t>说明好氧发酵过程</w:t>
      </w:r>
      <w:r w:rsidRPr="00EC4346">
        <w:rPr>
          <w:rFonts w:asciiTheme="minorEastAsia" w:hAnsiTheme="minorEastAsia" w:cs="宋体" w:hint="eastAsia"/>
          <w:kern w:val="0"/>
          <w:sz w:val="30"/>
          <w:szCs w:val="30"/>
          <w:lang w:val="zh-CN"/>
        </w:rPr>
        <w:t>是富里酸</w:t>
      </w:r>
      <w:r>
        <w:rPr>
          <w:rFonts w:asciiTheme="minorEastAsia" w:hAnsiTheme="minorEastAsia" w:cs="宋体" w:hint="eastAsia"/>
          <w:kern w:val="0"/>
          <w:sz w:val="30"/>
          <w:szCs w:val="30"/>
          <w:lang w:val="zh-CN"/>
        </w:rPr>
        <w:t>合成、</w:t>
      </w:r>
      <w:r w:rsidRPr="00EC4346">
        <w:rPr>
          <w:rFonts w:asciiTheme="minorEastAsia" w:hAnsiTheme="minorEastAsia" w:cs="宋体" w:hint="eastAsia"/>
          <w:kern w:val="0"/>
          <w:sz w:val="30"/>
          <w:szCs w:val="30"/>
          <w:lang w:val="zh-CN"/>
        </w:rPr>
        <w:t>转化</w:t>
      </w:r>
      <w:r>
        <w:rPr>
          <w:rFonts w:asciiTheme="minorEastAsia" w:hAnsiTheme="minorEastAsia" w:cs="宋体" w:hint="eastAsia"/>
          <w:kern w:val="0"/>
          <w:sz w:val="30"/>
          <w:szCs w:val="30"/>
          <w:lang w:val="zh-CN"/>
        </w:rPr>
        <w:t>并</w:t>
      </w:r>
      <w:r w:rsidRPr="00EC4346">
        <w:rPr>
          <w:rFonts w:asciiTheme="minorEastAsia" w:hAnsiTheme="minorEastAsia" w:cs="宋体" w:hint="eastAsia"/>
          <w:kern w:val="0"/>
          <w:sz w:val="30"/>
          <w:szCs w:val="30"/>
          <w:lang w:val="zh-CN"/>
        </w:rPr>
        <w:t>聚合成胡敏酸的过程，且</w:t>
      </w:r>
      <w:r w:rsidRPr="00776F67">
        <w:rPr>
          <w:rFonts w:asciiTheme="minorEastAsia" w:hAnsiTheme="minorEastAsia" w:cs="宋体" w:hint="eastAsia"/>
          <w:b/>
          <w:kern w:val="0"/>
          <w:sz w:val="30"/>
          <w:szCs w:val="30"/>
          <w:lang w:val="zh-CN"/>
        </w:rPr>
        <w:t>陈化是重要的腐殖化过程</w:t>
      </w:r>
      <w:r w:rsidRPr="00EC4346">
        <w:rPr>
          <w:rFonts w:asciiTheme="minorEastAsia" w:hAnsiTheme="minorEastAsia" w:cs="宋体" w:hint="eastAsia"/>
          <w:kern w:val="0"/>
          <w:sz w:val="30"/>
          <w:szCs w:val="30"/>
          <w:lang w:val="zh-CN"/>
        </w:rPr>
        <w:t>。</w:t>
      </w:r>
    </w:p>
    <w:p w:rsidR="00776F67" w:rsidRDefault="00776F67" w:rsidP="00EC4346">
      <w:pPr>
        <w:autoSpaceDE w:val="0"/>
        <w:autoSpaceDN w:val="0"/>
        <w:adjustRightInd w:val="0"/>
        <w:spacing w:line="360" w:lineRule="auto"/>
        <w:jc w:val="left"/>
        <w:rPr>
          <w:rFonts w:asciiTheme="minorEastAsia" w:hAnsiTheme="minorEastAsia" w:cs="宋体"/>
          <w:kern w:val="0"/>
          <w:sz w:val="30"/>
          <w:szCs w:val="30"/>
          <w:lang w:val="zh-CN"/>
        </w:rPr>
      </w:pPr>
      <w:r>
        <w:rPr>
          <w:rFonts w:asciiTheme="minorEastAsia" w:hAnsiTheme="minorEastAsia" w:cs="宋体" w:hint="eastAsia"/>
          <w:kern w:val="0"/>
          <w:sz w:val="30"/>
          <w:szCs w:val="30"/>
          <w:lang w:val="zh-CN"/>
        </w:rPr>
        <w:t>污泥稳定化过程有机物的降解与有机质的合成原理如下：</w:t>
      </w:r>
    </w:p>
    <w:p w:rsidR="00776F67" w:rsidRDefault="00776F67" w:rsidP="00EC4346">
      <w:pPr>
        <w:autoSpaceDE w:val="0"/>
        <w:autoSpaceDN w:val="0"/>
        <w:adjustRightInd w:val="0"/>
        <w:spacing w:line="360" w:lineRule="auto"/>
        <w:jc w:val="left"/>
        <w:rPr>
          <w:rFonts w:asciiTheme="minorEastAsia" w:hAnsiTheme="minorEastAsia" w:cs="宋体"/>
          <w:kern w:val="0"/>
          <w:sz w:val="30"/>
          <w:szCs w:val="30"/>
          <w:lang w:val="zh-CN"/>
        </w:rPr>
      </w:pPr>
      <w:r>
        <w:rPr>
          <w:noProof/>
        </w:rPr>
        <w:drawing>
          <wp:inline distT="0" distB="0" distL="0" distR="0">
            <wp:extent cx="5274310" cy="2968631"/>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74310" cy="2968631"/>
                    </a:xfrm>
                    <a:prstGeom prst="rect">
                      <a:avLst/>
                    </a:prstGeom>
                  </pic:spPr>
                </pic:pic>
              </a:graphicData>
            </a:graphic>
          </wp:inline>
        </w:drawing>
      </w:r>
    </w:p>
    <w:p w:rsidR="00776F67" w:rsidRDefault="00776F67" w:rsidP="00EC4346">
      <w:pPr>
        <w:autoSpaceDE w:val="0"/>
        <w:autoSpaceDN w:val="0"/>
        <w:adjustRightInd w:val="0"/>
        <w:spacing w:line="360" w:lineRule="auto"/>
        <w:jc w:val="left"/>
        <w:rPr>
          <w:rFonts w:asciiTheme="minorEastAsia" w:hAnsiTheme="minorEastAsia" w:cs="宋体"/>
          <w:kern w:val="0"/>
          <w:sz w:val="30"/>
          <w:szCs w:val="30"/>
          <w:lang w:val="zh-CN"/>
        </w:rPr>
      </w:pPr>
      <w:r>
        <w:rPr>
          <w:noProof/>
        </w:rPr>
        <w:drawing>
          <wp:inline distT="0" distB="0" distL="0" distR="0">
            <wp:extent cx="5274310" cy="294848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74310" cy="2948486"/>
                    </a:xfrm>
                    <a:prstGeom prst="rect">
                      <a:avLst/>
                    </a:prstGeom>
                  </pic:spPr>
                </pic:pic>
              </a:graphicData>
            </a:graphic>
          </wp:inline>
        </w:drawing>
      </w:r>
    </w:p>
    <w:p w:rsidR="00776F67" w:rsidRDefault="00776F67" w:rsidP="00EC4346">
      <w:pPr>
        <w:autoSpaceDE w:val="0"/>
        <w:autoSpaceDN w:val="0"/>
        <w:adjustRightInd w:val="0"/>
        <w:spacing w:line="360" w:lineRule="auto"/>
        <w:jc w:val="left"/>
        <w:rPr>
          <w:rFonts w:asciiTheme="minorEastAsia" w:hAnsiTheme="minorEastAsia" w:cs="宋体"/>
          <w:kern w:val="0"/>
          <w:sz w:val="30"/>
          <w:szCs w:val="30"/>
          <w:lang w:val="zh-CN"/>
        </w:rPr>
      </w:pPr>
      <w:r>
        <w:rPr>
          <w:noProof/>
        </w:rPr>
        <w:lastRenderedPageBreak/>
        <w:drawing>
          <wp:inline distT="0" distB="0" distL="0" distR="0">
            <wp:extent cx="5274310" cy="2956422"/>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74310" cy="2956422"/>
                    </a:xfrm>
                    <a:prstGeom prst="rect">
                      <a:avLst/>
                    </a:prstGeom>
                  </pic:spPr>
                </pic:pic>
              </a:graphicData>
            </a:graphic>
          </wp:inline>
        </w:drawing>
      </w:r>
    </w:p>
    <w:p w:rsidR="00776F67" w:rsidRDefault="00776F67" w:rsidP="00EC4346">
      <w:pPr>
        <w:autoSpaceDE w:val="0"/>
        <w:autoSpaceDN w:val="0"/>
        <w:adjustRightInd w:val="0"/>
        <w:spacing w:line="360" w:lineRule="auto"/>
        <w:jc w:val="left"/>
        <w:rPr>
          <w:rFonts w:asciiTheme="minorEastAsia" w:hAnsiTheme="minorEastAsia" w:cs="宋体"/>
          <w:kern w:val="0"/>
          <w:sz w:val="30"/>
          <w:szCs w:val="30"/>
          <w:lang w:val="zh-CN"/>
        </w:rPr>
      </w:pPr>
      <w:r>
        <w:rPr>
          <w:rFonts w:asciiTheme="minorEastAsia" w:hAnsiTheme="minorEastAsia" w:cs="宋体" w:hint="eastAsia"/>
          <w:kern w:val="0"/>
          <w:sz w:val="30"/>
          <w:szCs w:val="30"/>
          <w:lang w:val="zh-CN"/>
        </w:rPr>
        <w:t>基于以上研究，初步提出以下污泥稳定化判别标准：</w:t>
      </w:r>
    </w:p>
    <w:p w:rsidR="00776F67" w:rsidRDefault="00776F67" w:rsidP="00EC4346">
      <w:pPr>
        <w:autoSpaceDE w:val="0"/>
        <w:autoSpaceDN w:val="0"/>
        <w:adjustRightInd w:val="0"/>
        <w:spacing w:line="360" w:lineRule="auto"/>
        <w:jc w:val="left"/>
        <w:rPr>
          <w:rFonts w:asciiTheme="minorEastAsia" w:hAnsiTheme="minorEastAsia" w:cs="宋体"/>
          <w:kern w:val="0"/>
          <w:sz w:val="30"/>
          <w:szCs w:val="30"/>
          <w:lang w:val="zh-CN"/>
        </w:rPr>
      </w:pPr>
      <w:r>
        <w:rPr>
          <w:noProof/>
        </w:rPr>
        <w:drawing>
          <wp:inline distT="0" distB="0" distL="0" distR="0">
            <wp:extent cx="5274310" cy="2965578"/>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74310" cy="2965578"/>
                    </a:xfrm>
                    <a:prstGeom prst="rect">
                      <a:avLst/>
                    </a:prstGeom>
                  </pic:spPr>
                </pic:pic>
              </a:graphicData>
            </a:graphic>
          </wp:inline>
        </w:drawing>
      </w:r>
    </w:p>
    <w:p w:rsidR="00776F67" w:rsidRDefault="00776F67" w:rsidP="00EC4346">
      <w:pPr>
        <w:autoSpaceDE w:val="0"/>
        <w:autoSpaceDN w:val="0"/>
        <w:adjustRightInd w:val="0"/>
        <w:spacing w:line="360" w:lineRule="auto"/>
        <w:jc w:val="left"/>
        <w:rPr>
          <w:rFonts w:asciiTheme="minorEastAsia" w:hAnsiTheme="minorEastAsia" w:cs="宋体"/>
          <w:kern w:val="0"/>
          <w:sz w:val="30"/>
          <w:szCs w:val="30"/>
          <w:lang w:val="zh-CN"/>
        </w:rPr>
      </w:pPr>
      <w:r>
        <w:rPr>
          <w:rFonts w:asciiTheme="minorEastAsia" w:hAnsiTheme="minorEastAsia" w:cs="宋体" w:hint="eastAsia"/>
          <w:kern w:val="0"/>
          <w:sz w:val="30"/>
          <w:szCs w:val="30"/>
          <w:lang w:val="zh-CN"/>
        </w:rPr>
        <w:t>五、污泥稳定化产物出路的几点思考</w:t>
      </w:r>
    </w:p>
    <w:p w:rsidR="00776F67" w:rsidRDefault="00776F67" w:rsidP="00EC4346">
      <w:pPr>
        <w:autoSpaceDE w:val="0"/>
        <w:autoSpaceDN w:val="0"/>
        <w:adjustRightInd w:val="0"/>
        <w:spacing w:line="360" w:lineRule="auto"/>
        <w:jc w:val="left"/>
        <w:rPr>
          <w:rFonts w:asciiTheme="minorEastAsia" w:hAnsiTheme="minorEastAsia" w:cs="宋体"/>
          <w:kern w:val="0"/>
          <w:sz w:val="30"/>
          <w:szCs w:val="30"/>
          <w:lang w:val="zh-CN"/>
        </w:rPr>
      </w:pPr>
      <w:r>
        <w:rPr>
          <w:rFonts w:asciiTheme="minorEastAsia" w:hAnsiTheme="minorEastAsia" w:cs="宋体" w:hint="eastAsia"/>
          <w:kern w:val="0"/>
          <w:sz w:val="30"/>
          <w:szCs w:val="30"/>
          <w:lang w:val="zh-CN"/>
        </w:rPr>
        <w:t>1. 腐殖酸对土壤生态系统的作用</w:t>
      </w:r>
    </w:p>
    <w:p w:rsidR="00776F67" w:rsidRDefault="00776F67" w:rsidP="00EC4346">
      <w:pPr>
        <w:autoSpaceDE w:val="0"/>
        <w:autoSpaceDN w:val="0"/>
        <w:adjustRightInd w:val="0"/>
        <w:spacing w:line="360" w:lineRule="auto"/>
        <w:jc w:val="left"/>
        <w:rPr>
          <w:rFonts w:asciiTheme="minorEastAsia" w:hAnsiTheme="minorEastAsia" w:cs="宋体"/>
          <w:kern w:val="0"/>
          <w:sz w:val="30"/>
          <w:szCs w:val="30"/>
          <w:lang w:val="zh-CN"/>
        </w:rPr>
      </w:pPr>
      <w:r>
        <w:rPr>
          <w:rFonts w:asciiTheme="minorEastAsia" w:hAnsiTheme="minorEastAsia" w:cs="宋体" w:hint="eastAsia"/>
          <w:kern w:val="0"/>
          <w:sz w:val="30"/>
          <w:szCs w:val="30"/>
          <w:lang w:val="zh-CN"/>
        </w:rPr>
        <w:t>为什么我们一直强调污泥稳定化过程腐殖酸合成的重要性？因为腐殖酸是土壤结构的稳定剂、改良剂、</w:t>
      </w:r>
      <w:r w:rsidR="009F7CAB">
        <w:rPr>
          <w:rFonts w:asciiTheme="minorEastAsia" w:hAnsiTheme="minorEastAsia" w:cs="宋体" w:hint="eastAsia"/>
          <w:kern w:val="0"/>
          <w:sz w:val="30"/>
          <w:szCs w:val="30"/>
          <w:lang w:val="zh-CN"/>
        </w:rPr>
        <w:t>重金属的固定剂、微量元素的溶解剂和植物养料的仓库。它对土壤的保水保肥</w:t>
      </w:r>
      <w:r w:rsidR="00C90012">
        <w:rPr>
          <w:rFonts w:asciiTheme="minorEastAsia" w:hAnsiTheme="minorEastAsia" w:cs="宋体" w:hint="eastAsia"/>
          <w:kern w:val="0"/>
          <w:sz w:val="30"/>
          <w:szCs w:val="30"/>
          <w:lang w:val="zh-CN"/>
        </w:rPr>
        <w:t>具</w:t>
      </w:r>
      <w:r w:rsidR="009F7CAB">
        <w:rPr>
          <w:rFonts w:asciiTheme="minorEastAsia" w:hAnsiTheme="minorEastAsia" w:cs="宋体" w:hint="eastAsia"/>
          <w:kern w:val="0"/>
          <w:sz w:val="30"/>
          <w:szCs w:val="30"/>
          <w:lang w:val="zh-CN"/>
        </w:rPr>
        <w:t>有重要的意义。</w:t>
      </w:r>
    </w:p>
    <w:p w:rsidR="009F7CAB" w:rsidRDefault="009F7CAB" w:rsidP="00EC4346">
      <w:pPr>
        <w:autoSpaceDE w:val="0"/>
        <w:autoSpaceDN w:val="0"/>
        <w:adjustRightInd w:val="0"/>
        <w:spacing w:line="360" w:lineRule="auto"/>
        <w:jc w:val="left"/>
        <w:rPr>
          <w:rFonts w:asciiTheme="minorEastAsia" w:hAnsiTheme="minorEastAsia" w:cs="宋体"/>
          <w:kern w:val="0"/>
          <w:sz w:val="30"/>
          <w:szCs w:val="30"/>
          <w:lang w:val="zh-CN"/>
        </w:rPr>
      </w:pPr>
      <w:r>
        <w:rPr>
          <w:rFonts w:asciiTheme="minorEastAsia" w:hAnsiTheme="minorEastAsia" w:cs="宋体" w:hint="eastAsia"/>
          <w:kern w:val="0"/>
          <w:sz w:val="30"/>
          <w:szCs w:val="30"/>
          <w:lang w:val="zh-CN"/>
        </w:rPr>
        <w:lastRenderedPageBreak/>
        <w:t>2. 腐殖酸在地球化学中的重要性</w:t>
      </w:r>
    </w:p>
    <w:p w:rsidR="009F7CAB" w:rsidRDefault="009F7CAB" w:rsidP="009F7CAB">
      <w:pPr>
        <w:autoSpaceDE w:val="0"/>
        <w:autoSpaceDN w:val="0"/>
        <w:adjustRightInd w:val="0"/>
        <w:spacing w:line="360" w:lineRule="auto"/>
        <w:jc w:val="left"/>
        <w:rPr>
          <w:rFonts w:asciiTheme="minorEastAsia" w:hAnsiTheme="minorEastAsia" w:cs="宋体"/>
          <w:kern w:val="0"/>
          <w:sz w:val="30"/>
          <w:szCs w:val="30"/>
          <w:lang w:val="zh-CN"/>
        </w:rPr>
      </w:pPr>
      <w:r>
        <w:rPr>
          <w:rFonts w:asciiTheme="minorEastAsia" w:hAnsiTheme="minorEastAsia" w:cs="宋体" w:hint="eastAsia"/>
          <w:kern w:val="0"/>
          <w:sz w:val="30"/>
          <w:szCs w:val="30"/>
          <w:lang w:val="zh-CN"/>
        </w:rPr>
        <w:t>在全球</w:t>
      </w:r>
      <w:r w:rsidRPr="009F7CAB">
        <w:rPr>
          <w:rFonts w:asciiTheme="minorEastAsia" w:hAnsiTheme="minorEastAsia" w:cs="宋体" w:hint="eastAsia"/>
          <w:kern w:val="0"/>
          <w:sz w:val="30"/>
          <w:szCs w:val="30"/>
          <w:lang w:val="zh-CN"/>
        </w:rPr>
        <w:t>碳循环中，腐殖酸是动植物残体回归自然生态系统的中间介质，是能量交换的载体，也是化石能源（煤、石油、天然气）形成的前驱物。污泥的稳定化过程，实现了微生物残体向腐殖酸的转化，加速了腐殖酸在地球化学中的碳循环。</w:t>
      </w:r>
    </w:p>
    <w:p w:rsidR="009F7CAB" w:rsidRDefault="009F7CAB" w:rsidP="00EC4346">
      <w:pPr>
        <w:autoSpaceDE w:val="0"/>
        <w:autoSpaceDN w:val="0"/>
        <w:adjustRightInd w:val="0"/>
        <w:spacing w:line="360" w:lineRule="auto"/>
        <w:jc w:val="left"/>
        <w:rPr>
          <w:rFonts w:asciiTheme="minorEastAsia" w:hAnsiTheme="minorEastAsia" w:cs="宋体"/>
          <w:kern w:val="0"/>
          <w:sz w:val="30"/>
          <w:szCs w:val="30"/>
          <w:lang w:val="zh-CN"/>
        </w:rPr>
      </w:pPr>
      <w:r w:rsidRPr="009F7CAB">
        <w:rPr>
          <w:rFonts w:asciiTheme="minorEastAsia" w:hAnsiTheme="minorEastAsia" w:cs="宋体"/>
          <w:noProof/>
          <w:kern w:val="0"/>
          <w:sz w:val="30"/>
          <w:szCs w:val="30"/>
        </w:rPr>
        <w:drawing>
          <wp:inline distT="0" distB="0" distL="0" distR="0">
            <wp:extent cx="5274310" cy="1712930"/>
            <wp:effectExtent l="0" t="0" r="0" b="0"/>
            <wp:docPr id="14" name="图片 7"/>
            <wp:cNvGraphicFramePr/>
            <a:graphic xmlns:a="http://schemas.openxmlformats.org/drawingml/2006/main">
              <a:graphicData uri="http://schemas.openxmlformats.org/drawingml/2006/picture">
                <pic:pic xmlns:pic="http://schemas.openxmlformats.org/drawingml/2006/picture">
                  <pic:nvPicPr>
                    <pic:cNvPr id="8" name="图片 7"/>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12930"/>
                    </a:xfrm>
                    <a:prstGeom prst="rect">
                      <a:avLst/>
                    </a:prstGeom>
                    <a:noFill/>
                    <a:ln>
                      <a:noFill/>
                    </a:ln>
                  </pic:spPr>
                </pic:pic>
              </a:graphicData>
            </a:graphic>
          </wp:inline>
        </w:drawing>
      </w:r>
    </w:p>
    <w:p w:rsidR="00776F67" w:rsidRDefault="009F7CAB" w:rsidP="00EC4346">
      <w:pPr>
        <w:autoSpaceDE w:val="0"/>
        <w:autoSpaceDN w:val="0"/>
        <w:adjustRightInd w:val="0"/>
        <w:spacing w:line="360" w:lineRule="auto"/>
        <w:jc w:val="left"/>
        <w:rPr>
          <w:rFonts w:asciiTheme="minorEastAsia" w:hAnsiTheme="minorEastAsia" w:cs="宋体"/>
          <w:kern w:val="0"/>
          <w:sz w:val="30"/>
          <w:szCs w:val="30"/>
          <w:lang w:val="zh-CN"/>
        </w:rPr>
      </w:pPr>
      <w:r>
        <w:rPr>
          <w:rFonts w:asciiTheme="minorEastAsia" w:hAnsiTheme="minorEastAsia" w:cs="宋体" w:hint="eastAsia"/>
          <w:kern w:val="0"/>
          <w:sz w:val="30"/>
          <w:szCs w:val="30"/>
          <w:lang w:val="zh-CN"/>
        </w:rPr>
        <w:t>3. 稳定化产物中的重金属含量</w:t>
      </w:r>
    </w:p>
    <w:p w:rsidR="009F7CAB" w:rsidRPr="009F7CAB" w:rsidRDefault="009F7CAB" w:rsidP="009F7CAB">
      <w:pPr>
        <w:autoSpaceDE w:val="0"/>
        <w:autoSpaceDN w:val="0"/>
        <w:adjustRightInd w:val="0"/>
        <w:spacing w:line="360" w:lineRule="auto"/>
        <w:jc w:val="left"/>
        <w:rPr>
          <w:rFonts w:asciiTheme="minorEastAsia" w:hAnsiTheme="minorEastAsia" w:cs="宋体"/>
          <w:kern w:val="0"/>
          <w:sz w:val="30"/>
          <w:szCs w:val="30"/>
        </w:rPr>
      </w:pPr>
      <w:r w:rsidRPr="009F7CAB">
        <w:rPr>
          <w:rFonts w:asciiTheme="minorEastAsia" w:hAnsiTheme="minorEastAsia" w:cs="宋体" w:hint="eastAsia"/>
          <w:kern w:val="0"/>
          <w:sz w:val="30"/>
          <w:szCs w:val="30"/>
        </w:rPr>
        <w:t>污泥中含有重金属是不可避免的，特别是监管部门没有真正按照第一类污染物管理要求实现车间排口的源头管理时，现在污泥中重金属含量降低只能够寄希望于地区的产业结构调整；但是</w:t>
      </w:r>
      <w:r w:rsidRPr="009F7CAB">
        <w:rPr>
          <w:rFonts w:asciiTheme="minorEastAsia" w:hAnsiTheme="minorEastAsia" w:cs="宋体" w:hint="eastAsia"/>
          <w:b/>
          <w:bCs/>
          <w:kern w:val="0"/>
          <w:sz w:val="30"/>
          <w:szCs w:val="30"/>
        </w:rPr>
        <w:t>重金属含量用总量来衡量，是不科学的</w:t>
      </w:r>
      <w:r w:rsidRPr="009F7CAB">
        <w:rPr>
          <w:rFonts w:asciiTheme="minorEastAsia" w:hAnsiTheme="minorEastAsia" w:cs="宋体" w:hint="eastAsia"/>
          <w:kern w:val="0"/>
          <w:sz w:val="30"/>
          <w:szCs w:val="30"/>
        </w:rPr>
        <w:t>；重金属有六种形态，稳定化处理过程也是重金属形态转化的过程，由活跃的离子态转化为稳定的残渣态是不争的事实，特别是与胡敏酸络合的重金属；标准的不科学，就导致对事物认知的偏差。</w:t>
      </w:r>
    </w:p>
    <w:p w:rsidR="009F7CAB" w:rsidRDefault="009F7CAB" w:rsidP="00EC4346">
      <w:pPr>
        <w:autoSpaceDE w:val="0"/>
        <w:autoSpaceDN w:val="0"/>
        <w:adjustRightInd w:val="0"/>
        <w:spacing w:line="360" w:lineRule="auto"/>
        <w:jc w:val="left"/>
        <w:rPr>
          <w:rFonts w:asciiTheme="minorEastAsia" w:hAnsiTheme="minorEastAsia" w:cs="宋体"/>
          <w:kern w:val="0"/>
          <w:sz w:val="30"/>
          <w:szCs w:val="30"/>
        </w:rPr>
      </w:pPr>
      <w:r>
        <w:rPr>
          <w:rFonts w:asciiTheme="minorEastAsia" w:hAnsiTheme="minorEastAsia" w:cs="宋体" w:hint="eastAsia"/>
          <w:kern w:val="0"/>
          <w:sz w:val="30"/>
          <w:szCs w:val="30"/>
        </w:rPr>
        <w:t>4. 稳定化产物出路的多样性</w:t>
      </w:r>
    </w:p>
    <w:p w:rsidR="009F7CAB" w:rsidRPr="009F7CAB" w:rsidRDefault="009F7CAB" w:rsidP="009F7CAB">
      <w:pPr>
        <w:autoSpaceDE w:val="0"/>
        <w:autoSpaceDN w:val="0"/>
        <w:adjustRightInd w:val="0"/>
        <w:spacing w:line="360" w:lineRule="auto"/>
        <w:jc w:val="left"/>
        <w:rPr>
          <w:rFonts w:asciiTheme="minorEastAsia" w:hAnsiTheme="minorEastAsia" w:cs="宋体"/>
          <w:kern w:val="0"/>
          <w:sz w:val="30"/>
          <w:szCs w:val="30"/>
        </w:rPr>
      </w:pPr>
      <w:r w:rsidRPr="009F7CAB">
        <w:rPr>
          <w:rFonts w:asciiTheme="minorEastAsia" w:hAnsiTheme="minorEastAsia" w:cs="宋体" w:hint="eastAsia"/>
          <w:kern w:val="0"/>
          <w:sz w:val="30"/>
          <w:szCs w:val="30"/>
        </w:rPr>
        <w:t>沼气、沼渣和沼液是厌氧消化的三大产物。</w:t>
      </w:r>
      <w:r>
        <w:rPr>
          <w:rFonts w:asciiTheme="minorEastAsia" w:hAnsiTheme="minorEastAsia" w:cs="宋体" w:hint="eastAsia"/>
          <w:kern w:val="0"/>
          <w:sz w:val="30"/>
          <w:szCs w:val="30"/>
        </w:rPr>
        <w:t>其中，沼渣和沼液作为重要的污泥稳定化产物，目前尚没有得到充分地资源化利用。</w:t>
      </w:r>
    </w:p>
    <w:p w:rsidR="00846965" w:rsidRPr="009F7CAB" w:rsidRDefault="009F7CAB" w:rsidP="00D14CFF">
      <w:pPr>
        <w:tabs>
          <w:tab w:val="num" w:pos="720"/>
        </w:tabs>
        <w:autoSpaceDE w:val="0"/>
        <w:autoSpaceDN w:val="0"/>
        <w:adjustRightInd w:val="0"/>
        <w:spacing w:line="360" w:lineRule="auto"/>
        <w:jc w:val="left"/>
        <w:rPr>
          <w:rFonts w:asciiTheme="minorEastAsia" w:hAnsiTheme="minorEastAsia" w:cs="宋体"/>
          <w:kern w:val="0"/>
          <w:sz w:val="30"/>
          <w:szCs w:val="30"/>
        </w:rPr>
      </w:pPr>
      <w:r w:rsidRPr="009F7CAB">
        <w:rPr>
          <w:rFonts w:asciiTheme="minorEastAsia" w:hAnsiTheme="minorEastAsia" w:cs="宋体" w:hint="eastAsia"/>
          <w:kern w:val="0"/>
          <w:sz w:val="30"/>
          <w:szCs w:val="30"/>
        </w:rPr>
        <w:t>沼渣</w:t>
      </w:r>
      <w:r w:rsidR="00D14CFF">
        <w:rPr>
          <w:rFonts w:asciiTheme="minorEastAsia" w:hAnsiTheme="minorEastAsia" w:cs="宋体" w:hint="eastAsia"/>
          <w:kern w:val="0"/>
          <w:sz w:val="30"/>
          <w:szCs w:val="30"/>
        </w:rPr>
        <w:t>因</w:t>
      </w:r>
      <w:r w:rsidRPr="009F7CAB">
        <w:rPr>
          <w:rFonts w:asciiTheme="minorEastAsia" w:hAnsiTheme="minorEastAsia" w:cs="宋体" w:hint="eastAsia"/>
          <w:kern w:val="0"/>
          <w:sz w:val="30"/>
          <w:szCs w:val="30"/>
        </w:rPr>
        <w:t>富含有机质、腐殖酸、微量营养元素、多种氨基酸和酶类等，能起到改良土壤的作用，故也称之为</w:t>
      </w:r>
      <w:r w:rsidRPr="009F7CAB">
        <w:rPr>
          <w:rFonts w:asciiTheme="minorEastAsia" w:hAnsiTheme="minorEastAsia" w:cs="宋体" w:hint="eastAsia"/>
          <w:b/>
          <w:kern w:val="0"/>
          <w:sz w:val="30"/>
          <w:szCs w:val="30"/>
        </w:rPr>
        <w:t>“有机碳土“，有重要</w:t>
      </w:r>
      <w:r w:rsidRPr="009F7CAB">
        <w:rPr>
          <w:rFonts w:asciiTheme="minorEastAsia" w:hAnsiTheme="minorEastAsia" w:cs="宋体" w:hint="eastAsia"/>
          <w:b/>
          <w:kern w:val="0"/>
          <w:sz w:val="30"/>
          <w:szCs w:val="30"/>
        </w:rPr>
        <w:lastRenderedPageBreak/>
        <w:t>的土地利用潜力</w:t>
      </w:r>
      <w:r w:rsidRPr="009F7CAB">
        <w:rPr>
          <w:rFonts w:asciiTheme="minorEastAsia" w:hAnsiTheme="minorEastAsia" w:cs="宋体" w:hint="eastAsia"/>
          <w:kern w:val="0"/>
          <w:sz w:val="30"/>
          <w:szCs w:val="30"/>
        </w:rPr>
        <w:t>。</w:t>
      </w:r>
      <w:r w:rsidR="00D14CFF">
        <w:rPr>
          <w:rFonts w:asciiTheme="minorEastAsia" w:hAnsiTheme="minorEastAsia" w:cs="宋体" w:hint="eastAsia"/>
          <w:kern w:val="0"/>
          <w:sz w:val="30"/>
          <w:szCs w:val="30"/>
        </w:rPr>
        <w:t>沼液因</w:t>
      </w:r>
      <w:r w:rsidRPr="009F7CAB">
        <w:rPr>
          <w:rFonts w:asciiTheme="minorEastAsia" w:hAnsiTheme="minorEastAsia" w:cs="宋体" w:hint="eastAsia"/>
          <w:kern w:val="0"/>
          <w:sz w:val="30"/>
          <w:szCs w:val="30"/>
        </w:rPr>
        <w:t>富含液态腐殖酸、无机氮磷、微量营养元素等，其速效营养能力强，养分可利用率高，是多元的速效复合肥料。</w:t>
      </w:r>
      <w:r w:rsidR="00D14CFF">
        <w:rPr>
          <w:rFonts w:asciiTheme="minorEastAsia" w:hAnsiTheme="minorEastAsia" w:cs="宋体" w:hint="eastAsia"/>
          <w:kern w:val="0"/>
          <w:sz w:val="30"/>
          <w:szCs w:val="30"/>
        </w:rPr>
        <w:t>沼渣和沼液的利用</w:t>
      </w:r>
      <w:r w:rsidR="00C90012">
        <w:rPr>
          <w:rFonts w:asciiTheme="minorEastAsia" w:hAnsiTheme="minorEastAsia" w:cs="宋体" w:hint="eastAsia"/>
          <w:kern w:val="0"/>
          <w:sz w:val="30"/>
          <w:szCs w:val="30"/>
        </w:rPr>
        <w:t>将</w:t>
      </w:r>
      <w:r w:rsidR="00D14CFF">
        <w:rPr>
          <w:rFonts w:asciiTheme="minorEastAsia" w:hAnsiTheme="minorEastAsia" w:cs="宋体" w:hint="eastAsia"/>
          <w:kern w:val="0"/>
          <w:sz w:val="30"/>
          <w:szCs w:val="30"/>
        </w:rPr>
        <w:t>是今后污泥资源化的突破口。</w:t>
      </w:r>
    </w:p>
    <w:p w:rsidR="009F7CAB" w:rsidRPr="009F7CAB" w:rsidRDefault="00D14CFF" w:rsidP="00D14CFF">
      <w:pPr>
        <w:autoSpaceDE w:val="0"/>
        <w:autoSpaceDN w:val="0"/>
        <w:adjustRightInd w:val="0"/>
        <w:spacing w:line="360" w:lineRule="auto"/>
        <w:rPr>
          <w:rFonts w:asciiTheme="minorEastAsia" w:hAnsiTheme="minorEastAsia" w:cs="宋体"/>
          <w:kern w:val="0"/>
          <w:sz w:val="30"/>
          <w:szCs w:val="30"/>
        </w:rPr>
      </w:pPr>
      <w:r>
        <w:rPr>
          <w:rFonts w:asciiTheme="minorEastAsia" w:hAnsiTheme="minorEastAsia" w:cs="宋体" w:hint="eastAsia"/>
          <w:kern w:val="0"/>
          <w:sz w:val="30"/>
          <w:szCs w:val="30"/>
        </w:rPr>
        <w:t>最后，要</w:t>
      </w:r>
      <w:r w:rsidR="009F7CAB" w:rsidRPr="009F7CAB">
        <w:rPr>
          <w:rFonts w:asciiTheme="minorEastAsia" w:hAnsiTheme="minorEastAsia" w:cs="宋体" w:hint="eastAsia"/>
          <w:kern w:val="0"/>
          <w:sz w:val="30"/>
          <w:szCs w:val="30"/>
        </w:rPr>
        <w:t>创新处理产物出路</w:t>
      </w:r>
      <w:r>
        <w:rPr>
          <w:rFonts w:asciiTheme="minorEastAsia" w:hAnsiTheme="minorEastAsia" w:cs="宋体" w:hint="eastAsia"/>
          <w:kern w:val="0"/>
          <w:sz w:val="30"/>
          <w:szCs w:val="30"/>
        </w:rPr>
        <w:t>。</w:t>
      </w:r>
      <w:r w:rsidR="009F7CAB" w:rsidRPr="009F7CAB">
        <w:rPr>
          <w:rFonts w:asciiTheme="minorEastAsia" w:hAnsiTheme="minorEastAsia" w:cs="宋体" w:hint="eastAsia"/>
          <w:kern w:val="0"/>
          <w:sz w:val="30"/>
          <w:szCs w:val="30"/>
        </w:rPr>
        <w:t>产物土地利用是污泥产物资源化利用最大的载体，没有合适的利用方式，土地利用在我国就是空话，加之某些不科学、不合理、不作为的一刀切管理模式，导致产物园林绿化都举步维艰；迫不得已才有了</w:t>
      </w:r>
      <w:r w:rsidR="009F7CAB" w:rsidRPr="009F7CAB">
        <w:rPr>
          <w:rFonts w:asciiTheme="minorEastAsia" w:hAnsiTheme="minorEastAsia" w:cs="宋体" w:hint="eastAsia"/>
          <w:b/>
          <w:bCs/>
          <w:kern w:val="0"/>
          <w:sz w:val="30"/>
          <w:szCs w:val="30"/>
        </w:rPr>
        <w:t>“移动森林”、“移动草坪”、行道树的“缓释肥料棒”等产品的出现</w:t>
      </w:r>
      <w:r w:rsidR="009F7CAB" w:rsidRPr="009F7CAB">
        <w:rPr>
          <w:rFonts w:asciiTheme="minorEastAsia" w:hAnsiTheme="minorEastAsia" w:cs="宋体" w:hint="eastAsia"/>
          <w:kern w:val="0"/>
          <w:sz w:val="30"/>
          <w:szCs w:val="30"/>
        </w:rPr>
        <w:t>，尽管它们有不足，但是它们为产物有效用于园林绿化起到了推进作用，不要求全责备；而且将处理产物提升到产品，对做污泥处理的企业而言有了新的盈利点：要赢利，就要把产品做好，产品做好了，政府主管部门监督管理不就省事了吗！</w:t>
      </w:r>
    </w:p>
    <w:p w:rsidR="009F7CAB" w:rsidRDefault="009F7CAB" w:rsidP="009F7CAB">
      <w:pPr>
        <w:autoSpaceDE w:val="0"/>
        <w:autoSpaceDN w:val="0"/>
        <w:adjustRightInd w:val="0"/>
        <w:spacing w:line="360" w:lineRule="auto"/>
        <w:jc w:val="left"/>
        <w:rPr>
          <w:rFonts w:asciiTheme="minorEastAsia" w:hAnsiTheme="minorEastAsia" w:cs="宋体"/>
          <w:kern w:val="0"/>
          <w:sz w:val="30"/>
          <w:szCs w:val="30"/>
        </w:rPr>
      </w:pPr>
    </w:p>
    <w:p w:rsidR="009F7CAB" w:rsidRPr="009F7CAB" w:rsidRDefault="009F7CAB" w:rsidP="009F7CAB">
      <w:pPr>
        <w:autoSpaceDE w:val="0"/>
        <w:autoSpaceDN w:val="0"/>
        <w:adjustRightInd w:val="0"/>
        <w:spacing w:line="360" w:lineRule="auto"/>
        <w:jc w:val="left"/>
        <w:rPr>
          <w:rFonts w:asciiTheme="minorEastAsia" w:hAnsiTheme="minorEastAsia" w:cs="宋体"/>
          <w:kern w:val="0"/>
          <w:sz w:val="30"/>
          <w:szCs w:val="30"/>
        </w:rPr>
      </w:pPr>
      <w:r w:rsidRPr="009F7CAB">
        <w:rPr>
          <w:rFonts w:asciiTheme="minorEastAsia" w:hAnsiTheme="minorEastAsia" w:cs="宋体" w:hint="eastAsia"/>
          <w:kern w:val="0"/>
          <w:sz w:val="30"/>
          <w:szCs w:val="30"/>
        </w:rPr>
        <w:t>感谢大家</w:t>
      </w:r>
      <w:r w:rsidR="00D14CFF">
        <w:rPr>
          <w:rFonts w:asciiTheme="minorEastAsia" w:hAnsiTheme="minorEastAsia" w:cs="宋体" w:hint="eastAsia"/>
          <w:kern w:val="0"/>
          <w:sz w:val="30"/>
          <w:szCs w:val="30"/>
        </w:rPr>
        <w:t>的</w:t>
      </w:r>
      <w:r w:rsidRPr="009F7CAB">
        <w:rPr>
          <w:rFonts w:asciiTheme="minorEastAsia" w:hAnsiTheme="minorEastAsia" w:cs="宋体" w:hint="eastAsia"/>
          <w:kern w:val="0"/>
          <w:sz w:val="30"/>
          <w:szCs w:val="30"/>
        </w:rPr>
        <w:t>聆听</w:t>
      </w:r>
      <w:r>
        <w:rPr>
          <w:rFonts w:asciiTheme="minorEastAsia" w:hAnsiTheme="minorEastAsia" w:cs="宋体" w:hint="eastAsia"/>
          <w:kern w:val="0"/>
          <w:sz w:val="30"/>
          <w:szCs w:val="30"/>
        </w:rPr>
        <w:t>！</w:t>
      </w:r>
      <w:r w:rsidRPr="009F7CAB">
        <w:rPr>
          <w:rFonts w:asciiTheme="minorEastAsia" w:hAnsiTheme="minorEastAsia" w:cs="宋体" w:hint="eastAsia"/>
          <w:kern w:val="0"/>
          <w:sz w:val="30"/>
          <w:szCs w:val="30"/>
        </w:rPr>
        <w:t>让我们携手把我国污泥处理处置事业做好！</w:t>
      </w:r>
      <w:bookmarkStart w:id="0" w:name="_GoBack"/>
      <w:bookmarkEnd w:id="0"/>
    </w:p>
    <w:p w:rsidR="00806920" w:rsidRDefault="00806920">
      <w:pPr>
        <w:rPr>
          <w:rFonts w:hint="eastAsia"/>
        </w:rPr>
      </w:pPr>
    </w:p>
    <w:p w:rsidR="007A3F99" w:rsidRPr="007A3F99" w:rsidRDefault="007A3F99"/>
    <w:sectPr w:rsidR="007A3F99" w:rsidRPr="007A3F99" w:rsidSect="008069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75A" w:rsidRDefault="00AB275A" w:rsidP="00A03985">
      <w:r>
        <w:separator/>
      </w:r>
    </w:p>
  </w:endnote>
  <w:endnote w:type="continuationSeparator" w:id="1">
    <w:p w:rsidR="00AB275A" w:rsidRDefault="00AB275A" w:rsidP="00A039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75A" w:rsidRDefault="00AB275A" w:rsidP="00A03985">
      <w:r>
        <w:separator/>
      </w:r>
    </w:p>
  </w:footnote>
  <w:footnote w:type="continuationSeparator" w:id="1">
    <w:p w:rsidR="00AB275A" w:rsidRDefault="00AB275A" w:rsidP="00A039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611C4"/>
    <w:multiLevelType w:val="hybridMultilevel"/>
    <w:tmpl w:val="A4C0FCD0"/>
    <w:lvl w:ilvl="0" w:tplc="4F6E881C">
      <w:start w:val="1"/>
      <w:numFmt w:val="bullet"/>
      <w:lvlText w:val=""/>
      <w:lvlJc w:val="left"/>
      <w:pPr>
        <w:tabs>
          <w:tab w:val="num" w:pos="720"/>
        </w:tabs>
        <w:ind w:left="720" w:hanging="360"/>
      </w:pPr>
      <w:rPr>
        <w:rFonts w:ascii="Wingdings" w:hAnsi="Wingdings" w:hint="default"/>
      </w:rPr>
    </w:lvl>
    <w:lvl w:ilvl="1" w:tplc="110676A2" w:tentative="1">
      <w:start w:val="1"/>
      <w:numFmt w:val="bullet"/>
      <w:lvlText w:val=""/>
      <w:lvlJc w:val="left"/>
      <w:pPr>
        <w:tabs>
          <w:tab w:val="num" w:pos="1440"/>
        </w:tabs>
        <w:ind w:left="1440" w:hanging="360"/>
      </w:pPr>
      <w:rPr>
        <w:rFonts w:ascii="Wingdings" w:hAnsi="Wingdings" w:hint="default"/>
      </w:rPr>
    </w:lvl>
    <w:lvl w:ilvl="2" w:tplc="C7C21AC8" w:tentative="1">
      <w:start w:val="1"/>
      <w:numFmt w:val="bullet"/>
      <w:lvlText w:val=""/>
      <w:lvlJc w:val="left"/>
      <w:pPr>
        <w:tabs>
          <w:tab w:val="num" w:pos="2160"/>
        </w:tabs>
        <w:ind w:left="2160" w:hanging="360"/>
      </w:pPr>
      <w:rPr>
        <w:rFonts w:ascii="Wingdings" w:hAnsi="Wingdings" w:hint="default"/>
      </w:rPr>
    </w:lvl>
    <w:lvl w:ilvl="3" w:tplc="B4ACA104" w:tentative="1">
      <w:start w:val="1"/>
      <w:numFmt w:val="bullet"/>
      <w:lvlText w:val=""/>
      <w:lvlJc w:val="left"/>
      <w:pPr>
        <w:tabs>
          <w:tab w:val="num" w:pos="2880"/>
        </w:tabs>
        <w:ind w:left="2880" w:hanging="360"/>
      </w:pPr>
      <w:rPr>
        <w:rFonts w:ascii="Wingdings" w:hAnsi="Wingdings" w:hint="default"/>
      </w:rPr>
    </w:lvl>
    <w:lvl w:ilvl="4" w:tplc="9774CB0A" w:tentative="1">
      <w:start w:val="1"/>
      <w:numFmt w:val="bullet"/>
      <w:lvlText w:val=""/>
      <w:lvlJc w:val="left"/>
      <w:pPr>
        <w:tabs>
          <w:tab w:val="num" w:pos="3600"/>
        </w:tabs>
        <w:ind w:left="3600" w:hanging="360"/>
      </w:pPr>
      <w:rPr>
        <w:rFonts w:ascii="Wingdings" w:hAnsi="Wingdings" w:hint="default"/>
      </w:rPr>
    </w:lvl>
    <w:lvl w:ilvl="5" w:tplc="F2FAF9B0" w:tentative="1">
      <w:start w:val="1"/>
      <w:numFmt w:val="bullet"/>
      <w:lvlText w:val=""/>
      <w:lvlJc w:val="left"/>
      <w:pPr>
        <w:tabs>
          <w:tab w:val="num" w:pos="4320"/>
        </w:tabs>
        <w:ind w:left="4320" w:hanging="360"/>
      </w:pPr>
      <w:rPr>
        <w:rFonts w:ascii="Wingdings" w:hAnsi="Wingdings" w:hint="default"/>
      </w:rPr>
    </w:lvl>
    <w:lvl w:ilvl="6" w:tplc="9D625188" w:tentative="1">
      <w:start w:val="1"/>
      <w:numFmt w:val="bullet"/>
      <w:lvlText w:val=""/>
      <w:lvlJc w:val="left"/>
      <w:pPr>
        <w:tabs>
          <w:tab w:val="num" w:pos="5040"/>
        </w:tabs>
        <w:ind w:left="5040" w:hanging="360"/>
      </w:pPr>
      <w:rPr>
        <w:rFonts w:ascii="Wingdings" w:hAnsi="Wingdings" w:hint="default"/>
      </w:rPr>
    </w:lvl>
    <w:lvl w:ilvl="7" w:tplc="2E5E41F4" w:tentative="1">
      <w:start w:val="1"/>
      <w:numFmt w:val="bullet"/>
      <w:lvlText w:val=""/>
      <w:lvlJc w:val="left"/>
      <w:pPr>
        <w:tabs>
          <w:tab w:val="num" w:pos="5760"/>
        </w:tabs>
        <w:ind w:left="5760" w:hanging="360"/>
      </w:pPr>
      <w:rPr>
        <w:rFonts w:ascii="Wingdings" w:hAnsi="Wingdings" w:hint="default"/>
      </w:rPr>
    </w:lvl>
    <w:lvl w:ilvl="8" w:tplc="AA76F42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426F"/>
    <w:rsid w:val="00103D4E"/>
    <w:rsid w:val="001B4BB0"/>
    <w:rsid w:val="0024426F"/>
    <w:rsid w:val="00376923"/>
    <w:rsid w:val="00517A6B"/>
    <w:rsid w:val="005B26F6"/>
    <w:rsid w:val="00776F67"/>
    <w:rsid w:val="007A3F99"/>
    <w:rsid w:val="007F5613"/>
    <w:rsid w:val="00801196"/>
    <w:rsid w:val="00806920"/>
    <w:rsid w:val="00846965"/>
    <w:rsid w:val="008D4E5A"/>
    <w:rsid w:val="00992633"/>
    <w:rsid w:val="009F7CAB"/>
    <w:rsid w:val="00A03985"/>
    <w:rsid w:val="00AB275A"/>
    <w:rsid w:val="00BB714F"/>
    <w:rsid w:val="00C90012"/>
    <w:rsid w:val="00CD4CDD"/>
    <w:rsid w:val="00D14CFF"/>
    <w:rsid w:val="00E2665A"/>
    <w:rsid w:val="00E276F5"/>
    <w:rsid w:val="00EC4346"/>
    <w:rsid w:val="00F239DB"/>
    <w:rsid w:val="00FA11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2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5613"/>
    <w:rPr>
      <w:sz w:val="18"/>
      <w:szCs w:val="18"/>
    </w:rPr>
  </w:style>
  <w:style w:type="character" w:customStyle="1" w:styleId="Char">
    <w:name w:val="批注框文本 Char"/>
    <w:basedOn w:val="a0"/>
    <w:link w:val="a3"/>
    <w:uiPriority w:val="99"/>
    <w:semiHidden/>
    <w:rsid w:val="007F5613"/>
    <w:rPr>
      <w:sz w:val="18"/>
      <w:szCs w:val="18"/>
    </w:rPr>
  </w:style>
  <w:style w:type="paragraph" w:styleId="a4">
    <w:name w:val="List Paragraph"/>
    <w:basedOn w:val="a"/>
    <w:uiPriority w:val="34"/>
    <w:qFormat/>
    <w:rsid w:val="00E2665A"/>
    <w:pPr>
      <w:ind w:firstLineChars="200" w:firstLine="420"/>
    </w:pPr>
  </w:style>
  <w:style w:type="paragraph" w:styleId="a5">
    <w:name w:val="header"/>
    <w:basedOn w:val="a"/>
    <w:link w:val="Char0"/>
    <w:uiPriority w:val="99"/>
    <w:semiHidden/>
    <w:unhideWhenUsed/>
    <w:rsid w:val="00A039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03985"/>
    <w:rPr>
      <w:sz w:val="18"/>
      <w:szCs w:val="18"/>
    </w:rPr>
  </w:style>
  <w:style w:type="paragraph" w:styleId="a6">
    <w:name w:val="footer"/>
    <w:basedOn w:val="a"/>
    <w:link w:val="Char1"/>
    <w:uiPriority w:val="99"/>
    <w:semiHidden/>
    <w:unhideWhenUsed/>
    <w:rsid w:val="00A03985"/>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A039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554985">
      <w:bodyDiv w:val="1"/>
      <w:marLeft w:val="0"/>
      <w:marRight w:val="0"/>
      <w:marTop w:val="0"/>
      <w:marBottom w:val="0"/>
      <w:divBdr>
        <w:top w:val="none" w:sz="0" w:space="0" w:color="auto"/>
        <w:left w:val="none" w:sz="0" w:space="0" w:color="auto"/>
        <w:bottom w:val="none" w:sz="0" w:space="0" w:color="auto"/>
        <w:right w:val="none" w:sz="0" w:space="0" w:color="auto"/>
      </w:divBdr>
    </w:div>
    <w:div w:id="575672008">
      <w:bodyDiv w:val="1"/>
      <w:marLeft w:val="0"/>
      <w:marRight w:val="0"/>
      <w:marTop w:val="0"/>
      <w:marBottom w:val="0"/>
      <w:divBdr>
        <w:top w:val="none" w:sz="0" w:space="0" w:color="auto"/>
        <w:left w:val="none" w:sz="0" w:space="0" w:color="auto"/>
        <w:bottom w:val="none" w:sz="0" w:space="0" w:color="auto"/>
        <w:right w:val="none" w:sz="0" w:space="0" w:color="auto"/>
      </w:divBdr>
      <w:divsChild>
        <w:div w:id="85421437">
          <w:marLeft w:val="547"/>
          <w:marRight w:val="0"/>
          <w:marTop w:val="0"/>
          <w:marBottom w:val="120"/>
          <w:divBdr>
            <w:top w:val="none" w:sz="0" w:space="0" w:color="auto"/>
            <w:left w:val="none" w:sz="0" w:space="0" w:color="auto"/>
            <w:bottom w:val="none" w:sz="0" w:space="0" w:color="auto"/>
            <w:right w:val="none" w:sz="0" w:space="0" w:color="auto"/>
          </w:divBdr>
        </w:div>
        <w:div w:id="948701969">
          <w:marLeft w:val="547"/>
          <w:marRight w:val="0"/>
          <w:marTop w:val="0"/>
          <w:marBottom w:val="120"/>
          <w:divBdr>
            <w:top w:val="none" w:sz="0" w:space="0" w:color="auto"/>
            <w:left w:val="none" w:sz="0" w:space="0" w:color="auto"/>
            <w:bottom w:val="none" w:sz="0" w:space="0" w:color="auto"/>
            <w:right w:val="none" w:sz="0" w:space="0" w:color="auto"/>
          </w:divBdr>
        </w:div>
        <w:div w:id="1584029800">
          <w:marLeft w:val="547"/>
          <w:marRight w:val="0"/>
          <w:marTop w:val="0"/>
          <w:marBottom w:val="120"/>
          <w:divBdr>
            <w:top w:val="none" w:sz="0" w:space="0" w:color="auto"/>
            <w:left w:val="none" w:sz="0" w:space="0" w:color="auto"/>
            <w:bottom w:val="none" w:sz="0" w:space="0" w:color="auto"/>
            <w:right w:val="none" w:sz="0" w:space="0" w:color="auto"/>
          </w:divBdr>
        </w:div>
      </w:divsChild>
    </w:div>
    <w:div w:id="1386680457">
      <w:bodyDiv w:val="1"/>
      <w:marLeft w:val="0"/>
      <w:marRight w:val="0"/>
      <w:marTop w:val="0"/>
      <w:marBottom w:val="0"/>
      <w:divBdr>
        <w:top w:val="none" w:sz="0" w:space="0" w:color="auto"/>
        <w:left w:val="none" w:sz="0" w:space="0" w:color="auto"/>
        <w:bottom w:val="none" w:sz="0" w:space="0" w:color="auto"/>
        <w:right w:val="none" w:sz="0" w:space="0" w:color="auto"/>
      </w:divBdr>
    </w:div>
    <w:div w:id="171804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388</Words>
  <Characters>2216</Characters>
  <Application>Microsoft Office Word</Application>
  <DocSecurity>0</DocSecurity>
  <Lines>18</Lines>
  <Paragraphs>5</Paragraphs>
  <ScaleCrop>false</ScaleCrop>
  <Company>Microsoft</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5</cp:revision>
  <dcterms:created xsi:type="dcterms:W3CDTF">2018-04-23T01:43:00Z</dcterms:created>
  <dcterms:modified xsi:type="dcterms:W3CDTF">2018-04-23T02:42:00Z</dcterms:modified>
</cp:coreProperties>
</file>