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 w:val="0"/>
        <w:shd w:val="clear" w:color="auto" w:fill="FFFFFF"/>
        <w:spacing w:before="0" w:beforeAutospacing="0" w:after="0" w:afterAutospacing="0" w:line="336" w:lineRule="auto"/>
        <w:contextualSpacing/>
        <w:jc w:val="center"/>
        <w:rPr>
          <w:rFonts w:ascii="Times New Roman" w:cs="Times New Roman"/>
          <w:b/>
          <w:color w:val="FF0000"/>
          <w:kern w:val="2"/>
          <w:sz w:val="28"/>
          <w:szCs w:val="28"/>
        </w:rPr>
      </w:pPr>
      <w:bookmarkStart w:id="1" w:name="_GoBack"/>
      <w:r>
        <w:rPr>
          <w:rFonts w:hint="eastAsia" w:ascii="Times New Roman" w:cs="Times New Roman"/>
          <w:b/>
          <w:color w:val="FF0000"/>
          <w:kern w:val="2"/>
          <w:sz w:val="28"/>
          <w:szCs w:val="28"/>
        </w:rPr>
        <w:t>《中国给水排水》</w:t>
      </w:r>
      <w:r>
        <w:rPr>
          <w:rFonts w:ascii="Times New Roman" w:cs="Times New Roman"/>
          <w:b/>
          <w:color w:val="FF0000"/>
          <w:kern w:val="2"/>
          <w:sz w:val="28"/>
          <w:szCs w:val="28"/>
        </w:rPr>
        <w:t>第</w:t>
      </w:r>
      <w:r>
        <w:rPr>
          <w:rFonts w:hint="eastAsia" w:ascii="Times New Roman" w:cs="Times New Roman"/>
          <w:b/>
          <w:color w:val="FF0000"/>
          <w:kern w:val="2"/>
          <w:sz w:val="28"/>
          <w:szCs w:val="28"/>
        </w:rPr>
        <w:t>九</w:t>
      </w:r>
      <w:r>
        <w:rPr>
          <w:rFonts w:ascii="Times New Roman" w:cs="Times New Roman"/>
          <w:b/>
          <w:color w:val="FF0000"/>
          <w:kern w:val="2"/>
          <w:sz w:val="28"/>
          <w:szCs w:val="28"/>
        </w:rPr>
        <w:t>届城市雨污水管理</w:t>
      </w:r>
      <w:r>
        <w:rPr>
          <w:rFonts w:hint="eastAsia" w:ascii="Times New Roman" w:cs="Times New Roman"/>
          <w:b/>
          <w:color w:val="FF0000"/>
          <w:kern w:val="2"/>
          <w:sz w:val="28"/>
          <w:szCs w:val="28"/>
        </w:rPr>
        <w:t>高级研讨会通知暨邀请函</w:t>
      </w:r>
    </w:p>
    <w:bookmarkEnd w:id="1"/>
    <w:p>
      <w:pPr>
        <w:pStyle w:val="7"/>
        <w:widowControl w:val="0"/>
        <w:shd w:val="clear" w:color="auto" w:fill="FFFFFF"/>
        <w:spacing w:before="0" w:beforeAutospacing="0" w:after="0" w:afterAutospacing="0" w:line="336" w:lineRule="auto"/>
        <w:ind w:firstLine="420" w:firstLineChars="200"/>
        <w:contextualSpacing/>
        <w:rPr>
          <w:rFonts w:ascii="Times New Roman" w:cs="Times New Roman"/>
          <w:b/>
          <w:color w:val="FF0000"/>
          <w:kern w:val="2"/>
          <w:sz w:val="21"/>
          <w:szCs w:val="21"/>
        </w:rPr>
      </w:pPr>
      <w:r>
        <w:rPr>
          <w:rFonts w:hint="eastAsia" w:eastAsia="宋体"/>
          <w:sz w:val="21"/>
          <w:szCs w:val="21"/>
        </w:rPr>
        <w:t>水资源与生态环境治理已经是城市发展和百姓共同关注的重要话题。国家近年不断重磅推行多种治理</w:t>
      </w:r>
      <w:r>
        <w:rPr>
          <w:rFonts w:hint="eastAsia" w:ascii="华文宋体" w:hAnsi="华文宋体"/>
          <w:sz w:val="21"/>
          <w:szCs w:val="21"/>
        </w:rPr>
        <w:t>政策法规</w:t>
      </w:r>
      <w:r>
        <w:rPr>
          <w:rFonts w:hint="eastAsia" w:eastAsia="宋体"/>
          <w:sz w:val="21"/>
          <w:szCs w:val="21"/>
        </w:rPr>
        <w:t>，国家海绵城市示范进入验收阶段，黑臭水体治理、河长制、长江大保护等，无不彰显着政府治理</w:t>
      </w:r>
      <w:r>
        <w:rPr>
          <w:rFonts w:hint="eastAsia" w:ascii="华文宋体" w:hAnsi="华文宋体"/>
          <w:sz w:val="21"/>
          <w:szCs w:val="21"/>
        </w:rPr>
        <w:t>水</w:t>
      </w:r>
      <w:r>
        <w:rPr>
          <w:rFonts w:hint="eastAsia" w:eastAsia="宋体"/>
          <w:sz w:val="21"/>
          <w:szCs w:val="21"/>
        </w:rPr>
        <w:t>环境的坚定决心。就广大技术工作者</w:t>
      </w:r>
      <w:r>
        <w:rPr>
          <w:rFonts w:hint="eastAsia" w:ascii="华文宋体" w:hAnsi="华文宋体"/>
          <w:sz w:val="21"/>
          <w:szCs w:val="21"/>
        </w:rPr>
        <w:t>而言</w:t>
      </w:r>
      <w:r>
        <w:rPr>
          <w:rFonts w:hint="eastAsia" w:eastAsia="宋体"/>
          <w:sz w:val="21"/>
          <w:szCs w:val="21"/>
        </w:rPr>
        <w:t>，我们面临着巨大挑战，但</w:t>
      </w:r>
      <w:r>
        <w:rPr>
          <w:rFonts w:hint="eastAsia" w:ascii="华文宋体" w:hAnsi="华文宋体"/>
          <w:sz w:val="21"/>
          <w:szCs w:val="21"/>
        </w:rPr>
        <w:t>同时</w:t>
      </w:r>
      <w:r>
        <w:rPr>
          <w:rFonts w:hint="eastAsia" w:eastAsia="宋体"/>
          <w:sz w:val="21"/>
          <w:szCs w:val="21"/>
        </w:rPr>
        <w:t>也是我们施展业务技能的最佳机遇。在新形势下</w:t>
      </w:r>
      <w:r>
        <w:rPr>
          <w:rFonts w:hint="eastAsia" w:ascii="华文宋体" w:hAnsi="华文宋体"/>
          <w:sz w:val="21"/>
          <w:szCs w:val="21"/>
        </w:rPr>
        <w:t>，我们必须要不断总结</w:t>
      </w:r>
      <w:r>
        <w:rPr>
          <w:rFonts w:hint="eastAsia" w:eastAsia="宋体"/>
          <w:sz w:val="21"/>
          <w:szCs w:val="21"/>
        </w:rPr>
        <w:t>教训和经验</w:t>
      </w:r>
      <w:r>
        <w:rPr>
          <w:rFonts w:hint="eastAsia" w:ascii="华文宋体" w:hAnsi="华文宋体"/>
          <w:sz w:val="21"/>
          <w:szCs w:val="21"/>
        </w:rPr>
        <w:t>，才能</w:t>
      </w:r>
      <w:r>
        <w:rPr>
          <w:rFonts w:hint="eastAsia" w:eastAsia="宋体"/>
          <w:sz w:val="21"/>
          <w:szCs w:val="21"/>
        </w:rPr>
        <w:t>更好地应对挑战</w:t>
      </w:r>
      <w:r>
        <w:rPr>
          <w:rFonts w:hint="eastAsia" w:ascii="华文宋体" w:hAnsi="华文宋体"/>
          <w:sz w:val="21"/>
          <w:szCs w:val="21"/>
        </w:rPr>
        <w:t>、</w:t>
      </w:r>
      <w:r>
        <w:rPr>
          <w:rFonts w:hint="eastAsia" w:eastAsia="宋体"/>
          <w:sz w:val="21"/>
          <w:szCs w:val="21"/>
        </w:rPr>
        <w:t>避免盲目</w:t>
      </w:r>
      <w:r>
        <w:rPr>
          <w:rFonts w:hint="eastAsia" w:ascii="华文宋体" w:hAnsi="华文宋体"/>
          <w:sz w:val="21"/>
          <w:szCs w:val="21"/>
        </w:rPr>
        <w:t>、</w:t>
      </w:r>
      <w:r>
        <w:rPr>
          <w:rFonts w:hint="eastAsia" w:eastAsia="宋体"/>
          <w:sz w:val="21"/>
          <w:szCs w:val="21"/>
        </w:rPr>
        <w:t>少走弯路。</w:t>
      </w:r>
      <w:r>
        <w:rPr>
          <w:rFonts w:ascii="Times New Roman"/>
          <w:sz w:val="21"/>
          <w:szCs w:val="21"/>
        </w:rPr>
        <w:t>为此，《中国给水排水》以一贯高度的社会责任性，以及对城市水问题的密切关注和前瞻技术的了解，每年聚集国内外成功典范，</w:t>
      </w:r>
      <w:r>
        <w:rPr>
          <w:rFonts w:hint="eastAsia" w:ascii="Times New Roman"/>
          <w:sz w:val="21"/>
          <w:szCs w:val="21"/>
        </w:rPr>
        <w:t>已经</w:t>
      </w:r>
      <w:r>
        <w:rPr>
          <w:rFonts w:ascii="Times New Roman"/>
          <w:sz w:val="21"/>
          <w:szCs w:val="21"/>
        </w:rPr>
        <w:t>在北京、上海、天津、深圳、南京</w:t>
      </w:r>
      <w:r>
        <w:rPr>
          <w:rFonts w:hint="eastAsia" w:ascii="Times New Roman"/>
          <w:sz w:val="21"/>
          <w:szCs w:val="21"/>
        </w:rPr>
        <w:t>、重庆、</w:t>
      </w:r>
      <w:r>
        <w:rPr>
          <w:rFonts w:ascii="Times New Roman"/>
          <w:sz w:val="21"/>
          <w:szCs w:val="21"/>
        </w:rPr>
        <w:t>杭州</w:t>
      </w:r>
      <w:r>
        <w:rPr>
          <w:rFonts w:hint="eastAsia" w:ascii="Times New Roman"/>
          <w:sz w:val="21"/>
          <w:szCs w:val="21"/>
        </w:rPr>
        <w:t>等地</w:t>
      </w:r>
      <w:r>
        <w:rPr>
          <w:rFonts w:ascii="Times New Roman"/>
          <w:sz w:val="21"/>
          <w:szCs w:val="21"/>
        </w:rPr>
        <w:t>成功举办</w:t>
      </w:r>
      <w:r>
        <w:rPr>
          <w:rFonts w:hint="eastAsia" w:ascii="Times New Roman" w:hAnsi="Times New Roman"/>
          <w:sz w:val="21"/>
          <w:szCs w:val="21"/>
        </w:rPr>
        <w:t>八</w:t>
      </w:r>
      <w:r>
        <w:rPr>
          <w:rFonts w:ascii="Times New Roman"/>
          <w:sz w:val="21"/>
          <w:szCs w:val="21"/>
        </w:rPr>
        <w:t>届城市雨污水管理研讨会。</w:t>
      </w:r>
      <w:r>
        <w:rPr>
          <w:rFonts w:ascii="Times New Roman" w:hAnsi="Times New Roman"/>
          <w:sz w:val="21"/>
          <w:szCs w:val="21"/>
        </w:rPr>
        <w:t>201</w:t>
      </w:r>
      <w:r>
        <w:rPr>
          <w:rFonts w:hint="eastAsia" w:ascii="Times New Roman" w:hAnsi="Times New Roman"/>
          <w:sz w:val="21"/>
          <w:szCs w:val="21"/>
        </w:rPr>
        <w:t>9</w:t>
      </w:r>
      <w:r>
        <w:rPr>
          <w:rFonts w:ascii="Times New Roman"/>
          <w:sz w:val="21"/>
          <w:szCs w:val="21"/>
        </w:rPr>
        <w:t>年</w:t>
      </w:r>
      <w:r>
        <w:rPr>
          <w:rFonts w:hint="eastAsia" w:ascii="Times New Roman"/>
          <w:sz w:val="21"/>
          <w:szCs w:val="21"/>
        </w:rPr>
        <w:t>会议地点选定美丽的滨海</w:t>
      </w:r>
      <w:r>
        <w:rPr>
          <w:rFonts w:ascii="Times New Roman"/>
          <w:sz w:val="21"/>
          <w:szCs w:val="21"/>
        </w:rPr>
        <w:t>城市</w:t>
      </w:r>
      <w:r>
        <w:rPr>
          <w:rFonts w:hint="eastAsia" w:ascii="Times New Roman"/>
          <w:sz w:val="21"/>
          <w:szCs w:val="21"/>
        </w:rPr>
        <w:t>青岛，</w:t>
      </w:r>
      <w:r>
        <w:rPr>
          <w:rFonts w:ascii="Times New Roman"/>
          <w:sz w:val="21"/>
          <w:szCs w:val="21"/>
        </w:rPr>
        <w:t>本届研讨会将</w:t>
      </w:r>
      <w:r>
        <w:rPr>
          <w:rFonts w:hint="eastAsia" w:ascii="Times New Roman"/>
          <w:b/>
          <w:color w:val="FF0000"/>
          <w:sz w:val="21"/>
          <w:szCs w:val="21"/>
        </w:rPr>
        <w:t>以“海绵城市、智慧水务、水环境综合整治”为主题</w:t>
      </w:r>
      <w:r>
        <w:rPr>
          <w:rFonts w:hint="eastAsia" w:ascii="Times New Roman"/>
          <w:sz w:val="21"/>
          <w:szCs w:val="21"/>
        </w:rPr>
        <w:t>，</w:t>
      </w:r>
      <w:r>
        <w:rPr>
          <w:rFonts w:ascii="Times New Roman"/>
          <w:sz w:val="21"/>
          <w:szCs w:val="21"/>
        </w:rPr>
        <w:t>以</w:t>
      </w:r>
      <w:r>
        <w:rPr>
          <w:rFonts w:hint="eastAsia" w:ascii="Times New Roman" w:hAnsi="Times New Roman"/>
          <w:sz w:val="21"/>
          <w:szCs w:val="21"/>
        </w:rPr>
        <w:t>“</w:t>
      </w:r>
      <w:r>
        <w:rPr>
          <w:rFonts w:hint="eastAsia" w:ascii="Times New Roman"/>
          <w:sz w:val="21"/>
          <w:szCs w:val="21"/>
        </w:rPr>
        <w:t>生态</w:t>
      </w:r>
      <w:r>
        <w:rPr>
          <w:rFonts w:ascii="Times New Roman"/>
          <w:sz w:val="21"/>
          <w:szCs w:val="21"/>
        </w:rPr>
        <w:t>、</w:t>
      </w:r>
      <w:r>
        <w:rPr>
          <w:rFonts w:hint="eastAsia" w:ascii="Times New Roman"/>
          <w:sz w:val="21"/>
          <w:szCs w:val="21"/>
        </w:rPr>
        <w:t>宜居</w:t>
      </w:r>
      <w:r>
        <w:rPr>
          <w:rFonts w:ascii="Times New Roman"/>
          <w:sz w:val="21"/>
          <w:szCs w:val="21"/>
        </w:rPr>
        <w:t>、科学、智慧</w:t>
      </w:r>
      <w:r>
        <w:rPr>
          <w:rFonts w:hint="eastAsia" w:ascii="Times New Roman" w:hAnsi="Times New Roman"/>
          <w:sz w:val="21"/>
          <w:szCs w:val="21"/>
        </w:rPr>
        <w:t>”</w:t>
      </w:r>
      <w:r>
        <w:rPr>
          <w:rFonts w:ascii="Times New Roman"/>
          <w:sz w:val="21"/>
          <w:szCs w:val="21"/>
        </w:rPr>
        <w:t>为交流宗旨</w:t>
      </w:r>
      <w:r>
        <w:rPr>
          <w:rFonts w:hint="eastAsia" w:ascii="Times New Roman"/>
          <w:sz w:val="21"/>
          <w:szCs w:val="21"/>
        </w:rPr>
        <w:t>，</w:t>
      </w:r>
      <w:r>
        <w:rPr>
          <w:rFonts w:ascii="Times New Roman"/>
          <w:sz w:val="21"/>
          <w:szCs w:val="21"/>
        </w:rPr>
        <w:t>汇聚国内外城市水务领域的专家、学者和管理人士，搭建国际学术交流与技术研讨平台，集中展示城市水管理专业领域的现代理念、规划设计经验和最新技术</w:t>
      </w:r>
      <w:r>
        <w:rPr>
          <w:rFonts w:hint="eastAsia" w:ascii="Times New Roman" w:hAnsi="Times New Roman"/>
          <w:sz w:val="21"/>
          <w:szCs w:val="21"/>
        </w:rPr>
        <w:t>，</w:t>
      </w:r>
      <w:r>
        <w:rPr>
          <w:rFonts w:ascii="Times New Roman"/>
          <w:sz w:val="21"/>
          <w:szCs w:val="21"/>
        </w:rPr>
        <w:t>分享智慧水务的成功经验，展示海绵城市建设</w:t>
      </w:r>
      <w:r>
        <w:rPr>
          <w:rFonts w:hint="eastAsia" w:ascii="Times New Roman"/>
          <w:sz w:val="21"/>
          <w:szCs w:val="21"/>
        </w:rPr>
        <w:t>和水环境综合整治</w:t>
      </w:r>
      <w:r>
        <w:rPr>
          <w:rFonts w:ascii="Times New Roman"/>
          <w:sz w:val="21"/>
          <w:szCs w:val="21"/>
        </w:rPr>
        <w:t>的成功案例，探讨共同关注的话题。</w:t>
      </w:r>
    </w:p>
    <w:p>
      <w:pPr>
        <w:spacing w:line="336" w:lineRule="auto"/>
        <w:ind w:left="1033" w:hanging="1033" w:hangingChars="490"/>
        <w:contextualSpacing/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宋体"/>
          <w:b/>
          <w:kern w:val="0"/>
          <w:szCs w:val="21"/>
        </w:rPr>
        <w:t>一、会议时间和地点</w:t>
      </w:r>
    </w:p>
    <w:p>
      <w:pPr>
        <w:spacing w:line="336" w:lineRule="auto"/>
        <w:ind w:firstLine="413" w:firstLineChars="196"/>
        <w:contextualSpacing/>
        <w:rPr>
          <w:rFonts w:ascii="Times New Roman" w:hAnsi="宋体"/>
          <w:szCs w:val="21"/>
        </w:rPr>
      </w:pPr>
      <w:r>
        <w:rPr>
          <w:rFonts w:ascii="Times New Roman" w:hAnsi="宋体"/>
          <w:b/>
          <w:szCs w:val="21"/>
        </w:rPr>
        <w:t>时间：</w:t>
      </w:r>
      <w:r>
        <w:rPr>
          <w:rFonts w:ascii="Times New Roman" w:hAnsi="Times New Roman"/>
          <w:szCs w:val="21"/>
        </w:rPr>
        <w:t>201</w:t>
      </w:r>
      <w:r>
        <w:rPr>
          <w:rFonts w:hint="eastAsia" w:ascii="Times New Roman" w:hAnsi="Times New Roman"/>
          <w:szCs w:val="21"/>
        </w:rPr>
        <w:t>9</w:t>
      </w:r>
      <w:r>
        <w:rPr>
          <w:rFonts w:ascii="Times New Roman" w:hAnsi="宋体"/>
          <w:szCs w:val="21"/>
        </w:rPr>
        <w:t>年</w:t>
      </w:r>
      <w:r>
        <w:rPr>
          <w:rFonts w:hint="eastAsia" w:ascii="Times New Roman" w:hAnsi="Times New Roman"/>
          <w:szCs w:val="21"/>
        </w:rPr>
        <w:t>5</w:t>
      </w:r>
      <w:r>
        <w:rPr>
          <w:rFonts w:ascii="Times New Roman" w:hAnsi="宋体"/>
          <w:szCs w:val="21"/>
        </w:rPr>
        <w:t>月</w:t>
      </w:r>
      <w:r>
        <w:rPr>
          <w:rFonts w:hint="eastAsia" w:ascii="Times New Roman" w:hAnsi="宋体"/>
          <w:szCs w:val="21"/>
        </w:rPr>
        <w:t>8日—10日</w:t>
      </w:r>
    </w:p>
    <w:p>
      <w:pPr>
        <w:spacing w:line="336" w:lineRule="auto"/>
        <w:ind w:firstLine="831" w:firstLineChars="396"/>
        <w:contextualSpacing/>
        <w:rPr>
          <w:rFonts w:ascii="Times New Roman" w:hAnsi="Times New Roman"/>
          <w:szCs w:val="21"/>
        </w:rPr>
      </w:pPr>
      <w:r>
        <w:rPr>
          <w:rFonts w:hint="eastAsia" w:ascii="Times New Roman" w:hAnsi="宋体"/>
          <w:szCs w:val="21"/>
        </w:rPr>
        <w:t>（8日报到，9日全天和10日上午会场交流，1</w:t>
      </w:r>
      <w:r>
        <w:rPr>
          <w:rFonts w:ascii="Times New Roman" w:hAnsi="宋体"/>
          <w:szCs w:val="21"/>
        </w:rPr>
        <w:t>0</w:t>
      </w:r>
      <w:r>
        <w:rPr>
          <w:rFonts w:hint="eastAsia" w:ascii="Times New Roman" w:hAnsi="宋体"/>
          <w:szCs w:val="21"/>
        </w:rPr>
        <w:t>日下午现场考察）</w:t>
      </w:r>
    </w:p>
    <w:p>
      <w:pPr>
        <w:spacing w:line="336" w:lineRule="auto"/>
        <w:ind w:firstLine="413" w:firstLineChars="196"/>
        <w:contextualSpacing/>
        <w:rPr>
          <w:rFonts w:ascii="Times New Roman" w:hAnsi="宋体"/>
          <w:szCs w:val="21"/>
        </w:rPr>
      </w:pPr>
      <w:r>
        <w:rPr>
          <w:rFonts w:ascii="Times New Roman" w:hAnsi="宋体"/>
          <w:b/>
          <w:szCs w:val="21"/>
        </w:rPr>
        <w:t>地点：</w:t>
      </w:r>
      <w:r>
        <w:rPr>
          <w:rFonts w:ascii="Times New Roman" w:hAnsi="Times New Roman"/>
          <w:szCs w:val="21"/>
        </w:rPr>
        <w:t>青岛市</w:t>
      </w:r>
      <w:r>
        <w:rPr>
          <w:rFonts w:asciiTheme="minorEastAsia" w:hAnsiTheme="minorEastAsia"/>
          <w:szCs w:val="21"/>
        </w:rPr>
        <w:t>·</w:t>
      </w:r>
      <w:r>
        <w:rPr>
          <w:rFonts w:hint="eastAsia" w:ascii="Times New Roman" w:hAnsi="Times New Roman"/>
          <w:szCs w:val="21"/>
        </w:rPr>
        <w:t>黄海饭店</w:t>
      </w:r>
      <w:r>
        <w:rPr>
          <w:rFonts w:hint="eastAsia" w:ascii="Times New Roman" w:hAnsi="宋体"/>
          <w:szCs w:val="21"/>
        </w:rPr>
        <w:t>（市南区延安一路75号，近地铁3号线汇泉广场站）</w:t>
      </w:r>
    </w:p>
    <w:p>
      <w:pPr>
        <w:spacing w:line="336" w:lineRule="auto"/>
        <w:ind w:firstLine="413" w:firstLineChars="196"/>
        <w:contextualSpacing/>
        <w:rPr>
          <w:rFonts w:ascii="Times New Roman" w:hAnsi="宋体"/>
          <w:szCs w:val="21"/>
        </w:rPr>
      </w:pPr>
      <w:r>
        <w:rPr>
          <w:rFonts w:hint="eastAsia" w:ascii="Times New Roman" w:hAnsi="宋体"/>
          <w:b/>
          <w:szCs w:val="21"/>
        </w:rPr>
        <w:t>参观：</w:t>
      </w:r>
      <w:r>
        <w:rPr>
          <w:rFonts w:hint="eastAsia" w:ascii="Times New Roman" w:hAnsi="宋体"/>
          <w:szCs w:val="21"/>
        </w:rPr>
        <w:t>小麦岛景观提升工程（海绵建设项目）；李村河中上游综合整治工程（水系治理项目）</w:t>
      </w:r>
    </w:p>
    <w:p>
      <w:pPr>
        <w:spacing w:line="336" w:lineRule="auto"/>
        <w:ind w:left="1033" w:hanging="1033" w:hangingChars="490"/>
        <w:contextualSpacing/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宋体"/>
          <w:b/>
          <w:kern w:val="0"/>
          <w:szCs w:val="21"/>
        </w:rPr>
        <w:t>二、会议组织</w:t>
      </w:r>
    </w:p>
    <w:p>
      <w:pPr>
        <w:spacing w:line="336" w:lineRule="auto"/>
        <w:ind w:firstLine="422" w:firstLineChars="200"/>
        <w:contextualSpacing/>
        <w:rPr>
          <w:rFonts w:ascii="Times New Roman" w:hAnsi="宋体"/>
          <w:color w:val="000000"/>
          <w:szCs w:val="21"/>
        </w:rPr>
      </w:pPr>
      <w:r>
        <w:rPr>
          <w:rFonts w:ascii="Times New Roman" w:hAnsi="宋体"/>
          <w:b/>
          <w:szCs w:val="21"/>
        </w:rPr>
        <w:t>主办单位：</w:t>
      </w:r>
      <w:r>
        <w:rPr>
          <w:rFonts w:ascii="Times New Roman" w:hAnsi="宋体"/>
          <w:color w:val="000000"/>
          <w:szCs w:val="21"/>
        </w:rPr>
        <w:t>《中国给水排水》杂志社</w:t>
      </w:r>
      <w:r>
        <w:rPr>
          <w:rFonts w:hint="eastAsia" w:ascii="Times New Roman" w:hAnsi="宋体"/>
          <w:color w:val="000000"/>
          <w:szCs w:val="21"/>
        </w:rPr>
        <w:t>有限公司</w:t>
      </w:r>
    </w:p>
    <w:p>
      <w:pPr>
        <w:spacing w:line="336" w:lineRule="auto"/>
        <w:ind w:firstLine="1470" w:firstLineChars="700"/>
        <w:contextualSpacing/>
        <w:rPr>
          <w:rFonts w:ascii="Times New Roman" w:hAnsi="宋体"/>
          <w:szCs w:val="21"/>
        </w:rPr>
      </w:pPr>
      <w:r>
        <w:rPr>
          <w:rFonts w:hint="eastAsia" w:ascii="Times New Roman" w:hAnsi="宋体"/>
          <w:szCs w:val="21"/>
        </w:rPr>
        <w:t>青岛理工大学环境与市政工程学院</w:t>
      </w:r>
    </w:p>
    <w:p>
      <w:pPr>
        <w:spacing w:line="336" w:lineRule="auto"/>
        <w:ind w:firstLine="1470" w:firstLineChars="700"/>
        <w:contextualSpacing/>
        <w:rPr>
          <w:rFonts w:ascii="Times New Roman" w:hAnsi="宋体"/>
          <w:color w:val="000000"/>
          <w:szCs w:val="21"/>
        </w:rPr>
      </w:pPr>
      <w:r>
        <w:rPr>
          <w:rFonts w:ascii="Times New Roman" w:hAnsi="宋体"/>
          <w:color w:val="000000"/>
          <w:szCs w:val="21"/>
        </w:rPr>
        <w:t>上海城市雨洪管理工程技术研究中心</w:t>
      </w:r>
    </w:p>
    <w:p>
      <w:pPr>
        <w:spacing w:line="336" w:lineRule="auto"/>
        <w:ind w:firstLine="1470" w:firstLineChars="700"/>
        <w:contextualSpacing/>
        <w:rPr>
          <w:rFonts w:ascii="Times New Roman" w:hAnsi="宋体"/>
          <w:color w:val="000000"/>
          <w:szCs w:val="21"/>
        </w:rPr>
      </w:pPr>
      <w:r>
        <w:rPr>
          <w:rFonts w:ascii="Times New Roman" w:hAnsi="宋体"/>
          <w:color w:val="000000"/>
          <w:szCs w:val="21"/>
        </w:rPr>
        <w:t>中国市政工程华北设计研究总院有限公司</w:t>
      </w:r>
    </w:p>
    <w:p>
      <w:pPr>
        <w:spacing w:line="336" w:lineRule="auto"/>
        <w:ind w:firstLine="422" w:firstLineChars="200"/>
        <w:contextualSpacing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/>
          <w:b/>
          <w:color w:val="000000"/>
          <w:szCs w:val="21"/>
        </w:rPr>
        <w:t>协办单位</w:t>
      </w:r>
      <w:r>
        <w:rPr>
          <w:rFonts w:ascii="Times New Roman" w:hAnsi="宋体"/>
          <w:color w:val="000000"/>
          <w:szCs w:val="21"/>
        </w:rPr>
        <w:t>：中国建设科技集团股份有限公司</w:t>
      </w:r>
    </w:p>
    <w:p>
      <w:pPr>
        <w:spacing w:line="336" w:lineRule="auto"/>
        <w:ind w:firstLine="1470" w:firstLineChars="700"/>
        <w:contextualSpacing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/>
          <w:color w:val="000000"/>
          <w:szCs w:val="21"/>
        </w:rPr>
        <w:t>上海市城市建设设计研究总院</w:t>
      </w:r>
      <w:r>
        <w:rPr>
          <w:rFonts w:hint="eastAsia" w:ascii="Times New Roman" w:hAnsi="宋体"/>
          <w:szCs w:val="21"/>
        </w:rPr>
        <w:t>（集团）有限公司</w:t>
      </w:r>
    </w:p>
    <w:p>
      <w:pPr>
        <w:spacing w:line="336" w:lineRule="auto"/>
        <w:ind w:firstLine="1470" w:firstLineChars="700"/>
        <w:contextualSpacing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/>
          <w:color w:val="000000"/>
          <w:szCs w:val="21"/>
        </w:rPr>
        <w:t>新西兰宜水环境科技（上海）有限公司</w:t>
      </w:r>
    </w:p>
    <w:p>
      <w:pPr>
        <w:spacing w:line="336" w:lineRule="auto"/>
        <w:ind w:firstLine="1470" w:firstLineChars="700"/>
        <w:contextualSpacing/>
        <w:rPr>
          <w:rFonts w:ascii="Times New Roman" w:hAnsi="宋体"/>
          <w:szCs w:val="21"/>
        </w:rPr>
      </w:pPr>
      <w:r>
        <w:rPr>
          <w:rFonts w:ascii="Times New Roman" w:hAnsi="宋体"/>
          <w:color w:val="000000"/>
          <w:szCs w:val="21"/>
        </w:rPr>
        <w:t>北京建筑大学</w:t>
      </w:r>
      <w:r>
        <w:rPr>
          <w:rFonts w:ascii="Times New Roman" w:hAnsi="宋体"/>
          <w:szCs w:val="21"/>
        </w:rPr>
        <w:t>城市雨水与水环境教育部重点实验室</w:t>
      </w:r>
    </w:p>
    <w:p>
      <w:pPr>
        <w:spacing w:line="336" w:lineRule="auto"/>
        <w:ind w:firstLine="1470" w:firstLineChars="700"/>
        <w:contextualSpacing/>
        <w:rPr>
          <w:rFonts w:ascii="Times New Roman" w:hAnsi="宋体"/>
          <w:color w:val="000000"/>
          <w:szCs w:val="21"/>
        </w:rPr>
      </w:pPr>
      <w:r>
        <w:rPr>
          <w:rFonts w:ascii="Times New Roman" w:hAnsi="宋体"/>
          <w:color w:val="000000"/>
          <w:szCs w:val="21"/>
        </w:rPr>
        <w:t>重庆大学三峡库区生态环境教育部重点实验室</w:t>
      </w:r>
    </w:p>
    <w:p>
      <w:pPr>
        <w:spacing w:line="336" w:lineRule="auto"/>
        <w:ind w:firstLine="1470" w:firstLineChars="700"/>
        <w:contextualSpacing/>
        <w:rPr>
          <w:rFonts w:ascii="Times New Roman" w:hAnsi="宋体"/>
          <w:szCs w:val="21"/>
        </w:rPr>
      </w:pPr>
      <w:r>
        <w:rPr>
          <w:rFonts w:hint="eastAsia" w:ascii="Times New Roman" w:hAnsi="宋体"/>
          <w:szCs w:val="21"/>
        </w:rPr>
        <w:t>《亚洲环保》杂志社</w:t>
      </w:r>
    </w:p>
    <w:p>
      <w:pPr>
        <w:spacing w:line="336" w:lineRule="auto"/>
        <w:ind w:firstLine="422" w:firstLineChars="200"/>
        <w:contextualSpacing/>
        <w:rPr>
          <w:rFonts w:ascii="Times New Roman" w:hAnsi="Times New Roman"/>
          <w:b/>
          <w:szCs w:val="21"/>
        </w:rPr>
      </w:pPr>
      <w:r>
        <w:rPr>
          <w:rFonts w:hint="eastAsia" w:ascii="Times New Roman" w:hAnsi="宋体"/>
          <w:b/>
          <w:szCs w:val="21"/>
        </w:rPr>
        <w:t>指导单位：</w:t>
      </w:r>
      <w:r>
        <w:rPr>
          <w:rFonts w:hint="eastAsia" w:ascii="Times New Roman" w:hAnsi="宋体"/>
          <w:szCs w:val="21"/>
        </w:rPr>
        <w:t>青岛市海绵城市建设工作领导小组办公室</w:t>
      </w:r>
    </w:p>
    <w:p>
      <w:pPr>
        <w:spacing w:line="336" w:lineRule="auto"/>
        <w:ind w:left="1033" w:hanging="1033" w:hangingChars="490"/>
        <w:contextualSpacing/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宋体"/>
          <w:b/>
          <w:kern w:val="0"/>
          <w:szCs w:val="21"/>
        </w:rPr>
        <w:t>三、会议主题</w:t>
      </w:r>
      <w:r>
        <w:rPr>
          <w:rFonts w:hint="eastAsia" w:ascii="Times New Roman" w:hAnsi="宋体"/>
          <w:b/>
          <w:kern w:val="0"/>
          <w:szCs w:val="21"/>
        </w:rPr>
        <w:t>及议题</w:t>
      </w:r>
    </w:p>
    <w:p>
      <w:pPr>
        <w:spacing w:line="336" w:lineRule="auto"/>
        <w:ind w:firstLine="422" w:firstLineChars="200"/>
        <w:contextualSpacing/>
        <w:rPr>
          <w:rFonts w:ascii="Times New Roman" w:hAnsi="Times New Roman"/>
          <w:szCs w:val="21"/>
        </w:rPr>
      </w:pPr>
      <w:r>
        <w:rPr>
          <w:rFonts w:ascii="Times New Roman" w:hAnsi="宋体"/>
          <w:b/>
          <w:szCs w:val="21"/>
        </w:rPr>
        <w:t>会议主题：</w:t>
      </w:r>
      <w:r>
        <w:rPr>
          <w:rFonts w:ascii="Times New Roman" w:hAnsi="宋体"/>
          <w:szCs w:val="21"/>
        </w:rPr>
        <w:t>海绵城市</w:t>
      </w:r>
      <w:r>
        <w:rPr>
          <w:rFonts w:hint="eastAsia" w:ascii="Times New Roman" w:hAnsi="宋体"/>
          <w:szCs w:val="21"/>
        </w:rPr>
        <w:t>建设、智慧水务、水环境综合整治</w:t>
      </w:r>
    </w:p>
    <w:p>
      <w:pPr>
        <w:spacing w:line="336" w:lineRule="auto"/>
        <w:ind w:firstLine="422" w:firstLineChars="200"/>
        <w:contextualSpacing/>
        <w:rPr>
          <w:rFonts w:ascii="Times New Roman" w:hAnsi="宋体"/>
          <w:b/>
          <w:szCs w:val="21"/>
        </w:rPr>
      </w:pPr>
      <w:r>
        <w:rPr>
          <w:rFonts w:ascii="Times New Roman" w:hAnsi="宋体"/>
          <w:b/>
          <w:szCs w:val="21"/>
        </w:rPr>
        <w:t>主要议题：</w:t>
      </w:r>
    </w:p>
    <w:p>
      <w:pPr>
        <w:widowControl/>
        <w:numPr>
          <w:ilvl w:val="0"/>
          <w:numId w:val="1"/>
        </w:numPr>
        <w:spacing w:line="336" w:lineRule="auto"/>
        <w:contextualSpacing/>
        <w:jc w:val="left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海绵城市</w:t>
      </w:r>
      <w:r>
        <w:rPr>
          <w:rFonts w:hint="eastAsia" w:ascii="Times New Roman" w:hAnsi="宋体"/>
          <w:szCs w:val="21"/>
        </w:rPr>
        <w:t>实践技术</w:t>
      </w:r>
      <w:r>
        <w:rPr>
          <w:rFonts w:ascii="Times New Roman" w:hAnsi="宋体"/>
          <w:szCs w:val="21"/>
        </w:rPr>
        <w:t>问题</w:t>
      </w:r>
      <w:r>
        <w:rPr>
          <w:rFonts w:hint="eastAsia" w:ascii="Times New Roman" w:hAnsi="宋体"/>
          <w:szCs w:val="21"/>
        </w:rPr>
        <w:t>总结与</w:t>
      </w:r>
      <w:r>
        <w:rPr>
          <w:rFonts w:ascii="Times New Roman" w:hAnsi="宋体"/>
          <w:szCs w:val="21"/>
        </w:rPr>
        <w:t>探讨</w:t>
      </w:r>
    </w:p>
    <w:p>
      <w:pPr>
        <w:widowControl/>
        <w:numPr>
          <w:ilvl w:val="0"/>
          <w:numId w:val="1"/>
        </w:numPr>
        <w:spacing w:line="336" w:lineRule="auto"/>
        <w:contextualSpacing/>
        <w:jc w:val="left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雨水防涝规划</w:t>
      </w:r>
      <w:r>
        <w:rPr>
          <w:rFonts w:hint="eastAsia" w:ascii="Times New Roman" w:hAnsi="宋体"/>
          <w:szCs w:val="21"/>
        </w:rPr>
        <w:t>与</w:t>
      </w:r>
      <w:r>
        <w:rPr>
          <w:rFonts w:ascii="Times New Roman" w:hAnsi="宋体"/>
          <w:szCs w:val="21"/>
        </w:rPr>
        <w:t>风险管理</w:t>
      </w:r>
    </w:p>
    <w:p>
      <w:pPr>
        <w:widowControl/>
        <w:numPr>
          <w:ilvl w:val="0"/>
          <w:numId w:val="1"/>
        </w:numPr>
        <w:spacing w:line="336" w:lineRule="auto"/>
        <w:contextualSpacing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宋体"/>
          <w:szCs w:val="21"/>
        </w:rPr>
        <w:t>溢流污染控制，</w:t>
      </w:r>
      <w:r>
        <w:rPr>
          <w:rFonts w:ascii="Times New Roman" w:hAnsi="宋体"/>
          <w:szCs w:val="21"/>
        </w:rPr>
        <w:t>雨污合、分流制</w:t>
      </w:r>
      <w:r>
        <w:rPr>
          <w:rFonts w:hint="eastAsia" w:ascii="Times New Roman" w:hAnsi="宋体"/>
          <w:szCs w:val="21"/>
        </w:rPr>
        <w:t>经验交流</w:t>
      </w:r>
    </w:p>
    <w:p>
      <w:pPr>
        <w:widowControl/>
        <w:numPr>
          <w:ilvl w:val="0"/>
          <w:numId w:val="1"/>
        </w:numPr>
        <w:spacing w:line="336" w:lineRule="auto"/>
        <w:contextualSpacing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宋体"/>
          <w:szCs w:val="21"/>
        </w:rPr>
        <w:t>智慧水务（智慧排水、海绵城市智慧监管平台、水务物联网等）</w:t>
      </w:r>
    </w:p>
    <w:p>
      <w:pPr>
        <w:widowControl/>
        <w:numPr>
          <w:ilvl w:val="0"/>
          <w:numId w:val="1"/>
        </w:numPr>
        <w:spacing w:line="336" w:lineRule="auto"/>
        <w:contextualSpacing/>
        <w:jc w:val="left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模型技术</w:t>
      </w:r>
    </w:p>
    <w:p>
      <w:pPr>
        <w:widowControl/>
        <w:numPr>
          <w:ilvl w:val="0"/>
          <w:numId w:val="1"/>
        </w:numPr>
        <w:spacing w:line="336" w:lineRule="auto"/>
        <w:contextualSpacing/>
        <w:jc w:val="left"/>
        <w:rPr>
          <w:rFonts w:ascii="Times New Roman" w:hAnsi="宋体"/>
          <w:szCs w:val="21"/>
        </w:rPr>
      </w:pPr>
      <w:r>
        <w:rPr>
          <w:rFonts w:hint="eastAsia" w:ascii="Times New Roman" w:hAnsi="宋体"/>
          <w:szCs w:val="21"/>
        </w:rPr>
        <w:t>水环境综合整治规划与实践</w:t>
      </w:r>
    </w:p>
    <w:p>
      <w:pPr>
        <w:widowControl/>
        <w:numPr>
          <w:ilvl w:val="0"/>
          <w:numId w:val="1"/>
        </w:numPr>
        <w:spacing w:line="336" w:lineRule="auto"/>
        <w:contextualSpacing/>
        <w:jc w:val="left"/>
        <w:rPr>
          <w:rFonts w:ascii="Times New Roman" w:hAnsi="宋体"/>
          <w:szCs w:val="21"/>
        </w:rPr>
      </w:pPr>
      <w:r>
        <w:rPr>
          <w:rFonts w:hint="eastAsia" w:ascii="Times New Roman" w:hAnsi="宋体"/>
          <w:szCs w:val="21"/>
        </w:rPr>
        <w:t>水生态修复技术与案例</w:t>
      </w:r>
    </w:p>
    <w:p>
      <w:pPr>
        <w:widowControl/>
        <w:numPr>
          <w:ilvl w:val="0"/>
          <w:numId w:val="1"/>
        </w:numPr>
        <w:spacing w:line="336" w:lineRule="auto"/>
        <w:contextualSpacing/>
        <w:jc w:val="left"/>
        <w:rPr>
          <w:rFonts w:ascii="Times New Roman" w:hAnsi="宋体"/>
          <w:szCs w:val="21"/>
        </w:rPr>
      </w:pPr>
      <w:r>
        <w:rPr>
          <w:rFonts w:hint="eastAsia" w:ascii="Times New Roman" w:hAnsi="宋体"/>
          <w:szCs w:val="21"/>
        </w:rPr>
        <w:t>黑臭</w:t>
      </w:r>
      <w:r>
        <w:rPr>
          <w:rFonts w:ascii="Times New Roman" w:hAnsi="宋体"/>
          <w:szCs w:val="21"/>
        </w:rPr>
        <w:t>水体治理规划</w:t>
      </w:r>
      <w:r>
        <w:rPr>
          <w:rFonts w:hint="eastAsia" w:ascii="Times New Roman" w:hAnsi="宋体"/>
          <w:szCs w:val="21"/>
        </w:rPr>
        <w:t>、技术与</w:t>
      </w:r>
      <w:r>
        <w:rPr>
          <w:rFonts w:ascii="Times New Roman" w:hAnsi="宋体"/>
          <w:szCs w:val="21"/>
        </w:rPr>
        <w:t>案例</w:t>
      </w:r>
    </w:p>
    <w:p>
      <w:pPr>
        <w:widowControl/>
        <w:numPr>
          <w:ilvl w:val="0"/>
          <w:numId w:val="1"/>
        </w:numPr>
        <w:spacing w:line="336" w:lineRule="auto"/>
        <w:contextualSpacing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宋体"/>
          <w:szCs w:val="21"/>
        </w:rPr>
        <w:t>水环境综合整治新技术、新设备及应用</w:t>
      </w:r>
    </w:p>
    <w:p>
      <w:pPr>
        <w:widowControl/>
        <w:numPr>
          <w:ilvl w:val="0"/>
          <w:numId w:val="1"/>
        </w:numPr>
        <w:spacing w:line="336" w:lineRule="auto"/>
        <w:contextualSpacing/>
        <w:jc w:val="left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国外管理经验、相关案例和深入讨论</w:t>
      </w:r>
    </w:p>
    <w:p>
      <w:pPr>
        <w:widowControl/>
        <w:spacing w:line="336" w:lineRule="auto"/>
        <w:contextualSpacing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部分专家报告：</w:t>
      </w:r>
    </w:p>
    <w:p>
      <w:pPr>
        <w:spacing w:line="312" w:lineRule="auto"/>
        <w:contextualSpacing/>
        <w:jc w:val="center"/>
        <w:rPr>
          <w:rFonts w:ascii="Times New Roman" w:hAnsi="宋体"/>
          <w:b/>
          <w:color w:val="0000FF"/>
          <w:szCs w:val="21"/>
          <w:shd w:val="pct10" w:color="auto" w:fill="FFFFFF"/>
        </w:rPr>
      </w:pPr>
      <w:r>
        <w:rPr>
          <w:rFonts w:hint="eastAsia" w:ascii="Times New Roman" w:hAnsi="宋体"/>
          <w:b/>
          <w:color w:val="0000FF"/>
          <w:szCs w:val="21"/>
          <w:shd w:val="pct10" w:color="auto" w:fill="FFFFFF"/>
        </w:rPr>
        <w:t>雨洪管理、海绵建设</w:t>
      </w:r>
    </w:p>
    <w:p>
      <w:pPr>
        <w:numPr>
          <w:ilvl w:val="0"/>
          <w:numId w:val="2"/>
        </w:numPr>
        <w:spacing w:line="312" w:lineRule="auto"/>
        <w:contextualSpacing/>
        <w:rPr>
          <w:rFonts w:ascii="Times New Roman" w:hAnsi="宋体"/>
          <w:b/>
          <w:szCs w:val="21"/>
        </w:rPr>
      </w:pPr>
      <w:r>
        <w:rPr>
          <w:rFonts w:hint="eastAsia" w:ascii="Times New Roman" w:hAnsi="宋体"/>
          <w:b/>
          <w:szCs w:val="21"/>
        </w:rPr>
        <w:t>以汇水流域为单元的海绵城市系统治水方法研究</w:t>
      </w:r>
    </w:p>
    <w:p>
      <w:pPr>
        <w:widowControl/>
        <w:spacing w:line="336" w:lineRule="auto"/>
        <w:ind w:firstLine="420" w:firstLineChars="200"/>
        <w:contextualSpacing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谢映霞  中国城市规划设计研究院水务与工程院  教授级高工</w:t>
      </w:r>
    </w:p>
    <w:p>
      <w:pPr>
        <w:numPr>
          <w:ilvl w:val="0"/>
          <w:numId w:val="2"/>
        </w:numPr>
        <w:spacing w:line="312" w:lineRule="auto"/>
        <w:contextualSpacing/>
        <w:rPr>
          <w:rFonts w:ascii="Times New Roman" w:hAnsi="宋体"/>
          <w:b/>
          <w:szCs w:val="21"/>
        </w:rPr>
      </w:pPr>
      <w:r>
        <w:rPr>
          <w:rFonts w:hint="eastAsia" w:ascii="Times New Roman" w:hAnsi="宋体"/>
          <w:b/>
          <w:szCs w:val="21"/>
        </w:rPr>
        <w:t>海绵城市子系统之间衔接的突出问题分析</w:t>
      </w:r>
    </w:p>
    <w:p>
      <w:pPr>
        <w:widowControl/>
        <w:spacing w:line="336" w:lineRule="auto"/>
        <w:ind w:firstLine="420" w:firstLineChars="200"/>
        <w:contextualSpacing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李俊奇  北京建筑大学能源与环境学院  院长/教授</w:t>
      </w:r>
    </w:p>
    <w:p>
      <w:pPr>
        <w:numPr>
          <w:ilvl w:val="0"/>
          <w:numId w:val="2"/>
        </w:numPr>
        <w:spacing w:line="312" w:lineRule="auto"/>
        <w:contextualSpacing/>
        <w:rPr>
          <w:rFonts w:ascii="Times New Roman" w:hAnsi="宋体"/>
          <w:b/>
          <w:szCs w:val="21"/>
        </w:rPr>
      </w:pPr>
      <w:r>
        <w:rPr>
          <w:rFonts w:hint="eastAsia" w:ascii="Times New Roman" w:hAnsi="宋体"/>
          <w:b/>
          <w:szCs w:val="21"/>
        </w:rPr>
        <w:t>城镇排水系统提质增效的关键和措施</w:t>
      </w:r>
    </w:p>
    <w:p>
      <w:pPr>
        <w:widowControl/>
        <w:spacing w:line="336" w:lineRule="auto"/>
        <w:ind w:firstLine="420" w:firstLineChars="200"/>
        <w:contextualSpacing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唐建国  上海市城市建设设计研究总院（集团）有限公司  总工</w:t>
      </w:r>
    </w:p>
    <w:p>
      <w:pPr>
        <w:numPr>
          <w:ilvl w:val="0"/>
          <w:numId w:val="2"/>
        </w:numPr>
        <w:spacing w:line="312" w:lineRule="auto"/>
        <w:contextualSpacing/>
        <w:rPr>
          <w:rFonts w:ascii="Times New Roman" w:hAnsi="宋体"/>
          <w:b/>
          <w:szCs w:val="21"/>
        </w:rPr>
      </w:pPr>
      <w:r>
        <w:rPr>
          <w:rFonts w:hint="eastAsia" w:ascii="Times New Roman" w:hAnsi="宋体"/>
          <w:b/>
          <w:szCs w:val="21"/>
        </w:rPr>
        <w:t>海绵城市建设成效评价（《海绵城市建设评价标准》解读）</w:t>
      </w:r>
    </w:p>
    <w:p>
      <w:pPr>
        <w:widowControl/>
        <w:spacing w:line="336" w:lineRule="auto"/>
        <w:ind w:firstLine="420" w:firstLineChars="200"/>
        <w:contextualSpacing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王文亮 北京建筑大学海绵城市研究院 院长助理</w:t>
      </w:r>
    </w:p>
    <w:p>
      <w:pPr>
        <w:numPr>
          <w:ilvl w:val="0"/>
          <w:numId w:val="2"/>
        </w:numPr>
        <w:spacing w:line="312" w:lineRule="auto"/>
        <w:contextualSpacing/>
        <w:rPr>
          <w:rFonts w:ascii="Times New Roman" w:hAnsi="宋体"/>
          <w:b/>
          <w:szCs w:val="21"/>
        </w:rPr>
      </w:pPr>
      <w:bookmarkStart w:id="0" w:name="_Hlk5892434"/>
      <w:r>
        <w:rPr>
          <w:rFonts w:hint="eastAsia" w:ascii="Times New Roman" w:hAnsi="宋体"/>
          <w:b/>
          <w:szCs w:val="21"/>
        </w:rPr>
        <w:t>审批制度改革背景下海绵城市规划建设管控体系构建</w:t>
      </w:r>
      <w:bookmarkEnd w:id="0"/>
    </w:p>
    <w:p>
      <w:pPr>
        <w:widowControl/>
        <w:spacing w:line="336" w:lineRule="auto"/>
        <w:ind w:firstLine="420" w:firstLineChars="200"/>
        <w:contextualSpacing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任心欣  深圳市城市规划设计研究院  副总工</w:t>
      </w:r>
    </w:p>
    <w:p>
      <w:pPr>
        <w:numPr>
          <w:ilvl w:val="0"/>
          <w:numId w:val="2"/>
        </w:numPr>
        <w:spacing w:line="312" w:lineRule="auto"/>
        <w:contextualSpacing/>
        <w:rPr>
          <w:rFonts w:ascii="Times New Roman" w:hAnsi="宋体"/>
          <w:b/>
          <w:szCs w:val="21"/>
        </w:rPr>
      </w:pPr>
      <w:r>
        <w:rPr>
          <w:rFonts w:hint="eastAsia" w:ascii="Times New Roman" w:hAnsi="宋体"/>
          <w:b/>
          <w:szCs w:val="21"/>
        </w:rPr>
        <w:t>北京城市副中心海绵城市建设试点系统方案</w:t>
      </w:r>
    </w:p>
    <w:p>
      <w:pPr>
        <w:widowControl/>
        <w:spacing w:line="336" w:lineRule="auto"/>
        <w:ind w:firstLine="420" w:firstLineChars="200"/>
        <w:contextualSpacing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宫永伟  北京建筑大学城市雨水系统与水环境教育部重点实验室  副教授</w:t>
      </w:r>
    </w:p>
    <w:p>
      <w:pPr>
        <w:numPr>
          <w:ilvl w:val="0"/>
          <w:numId w:val="2"/>
        </w:numPr>
        <w:spacing w:line="312" w:lineRule="auto"/>
        <w:contextualSpacing/>
        <w:rPr>
          <w:rFonts w:ascii="Times New Roman" w:hAnsi="宋体"/>
          <w:b/>
          <w:szCs w:val="21"/>
        </w:rPr>
      </w:pPr>
      <w:r>
        <w:rPr>
          <w:rFonts w:hint="eastAsia" w:ascii="Times New Roman" w:hAnsi="宋体"/>
          <w:b/>
          <w:szCs w:val="21"/>
        </w:rPr>
        <w:t>青岛市海绵城市建设试点——湖畔雅居与石沟社区海绵改造工程设计</w:t>
      </w:r>
    </w:p>
    <w:p>
      <w:pPr>
        <w:widowControl/>
        <w:spacing w:line="336" w:lineRule="auto"/>
        <w:ind w:firstLine="420" w:firstLineChars="200"/>
        <w:contextualSpacing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黄 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>开  上海市政工程设计研究总院第七设计院  总工</w:t>
      </w:r>
    </w:p>
    <w:p>
      <w:pPr>
        <w:numPr>
          <w:ilvl w:val="0"/>
          <w:numId w:val="2"/>
        </w:numPr>
        <w:spacing w:line="312" w:lineRule="auto"/>
        <w:contextualSpacing/>
        <w:rPr>
          <w:rFonts w:ascii="Times New Roman" w:hAnsi="宋体"/>
          <w:b/>
          <w:szCs w:val="21"/>
        </w:rPr>
      </w:pPr>
      <w:r>
        <w:rPr>
          <w:rFonts w:hint="eastAsia" w:ascii="Times New Roman" w:hAnsi="宋体"/>
          <w:b/>
          <w:szCs w:val="21"/>
        </w:rPr>
        <w:t>海绵城市建设中雨水排水系统多目标优化探索——以天津为例</w:t>
      </w:r>
    </w:p>
    <w:p>
      <w:pPr>
        <w:widowControl/>
        <w:spacing w:line="336" w:lineRule="auto"/>
        <w:ind w:firstLine="420" w:firstLineChars="200"/>
        <w:contextualSpacing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于德淼  中规院生态市政院工程规划所  所长/博士</w:t>
      </w:r>
    </w:p>
    <w:p>
      <w:pPr>
        <w:numPr>
          <w:ilvl w:val="0"/>
          <w:numId w:val="2"/>
        </w:numPr>
        <w:spacing w:line="312" w:lineRule="auto"/>
        <w:contextualSpacing/>
        <w:rPr>
          <w:rFonts w:ascii="Times New Roman" w:hAnsi="宋体"/>
          <w:b/>
          <w:szCs w:val="21"/>
        </w:rPr>
      </w:pPr>
      <w:r>
        <w:rPr>
          <w:rFonts w:hint="eastAsia" w:ascii="Times New Roman" w:hAnsi="宋体"/>
          <w:b/>
          <w:szCs w:val="21"/>
        </w:rPr>
        <w:t>气候变迁背景下的雨洪灾害应对</w:t>
      </w:r>
    </w:p>
    <w:p>
      <w:pPr>
        <w:widowControl/>
        <w:spacing w:line="336" w:lineRule="auto"/>
        <w:ind w:firstLine="420" w:firstLineChars="200"/>
        <w:contextualSpacing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赵 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>江  中国生态城市研究院  首席工程师</w:t>
      </w:r>
    </w:p>
    <w:p>
      <w:pPr>
        <w:numPr>
          <w:ilvl w:val="0"/>
          <w:numId w:val="2"/>
        </w:numPr>
        <w:spacing w:line="312" w:lineRule="auto"/>
        <w:contextualSpacing/>
        <w:rPr>
          <w:rFonts w:ascii="Times New Roman" w:hAnsi="宋体"/>
          <w:b/>
          <w:szCs w:val="21"/>
        </w:rPr>
      </w:pPr>
      <w:r>
        <w:rPr>
          <w:rFonts w:hint="eastAsia" w:ascii="Times New Roman" w:hAnsi="宋体"/>
          <w:b/>
          <w:szCs w:val="21"/>
        </w:rPr>
        <w:t>基于公开数据的山东寿光“</w:t>
      </w:r>
      <w:r>
        <w:rPr>
          <w:rFonts w:ascii="Times New Roman" w:hAnsi="宋体"/>
          <w:b/>
          <w:szCs w:val="21"/>
        </w:rPr>
        <w:t>8</w:t>
      </w:r>
      <w:r>
        <w:rPr>
          <w:rFonts w:hint="eastAsia" w:ascii="Times New Roman" w:hAnsi="宋体"/>
          <w:b/>
          <w:szCs w:val="21"/>
        </w:rPr>
        <w:t>·</w:t>
      </w:r>
      <w:r>
        <w:rPr>
          <w:rFonts w:ascii="Times New Roman" w:hAnsi="宋体"/>
          <w:b/>
          <w:szCs w:val="21"/>
        </w:rPr>
        <w:t>19”</w:t>
      </w:r>
      <w:r>
        <w:rPr>
          <w:rFonts w:hint="eastAsia" w:ascii="Times New Roman" w:hAnsi="宋体"/>
          <w:b/>
          <w:szCs w:val="21"/>
        </w:rPr>
        <w:t>洪灾分析模型技术案例回顾</w:t>
      </w:r>
    </w:p>
    <w:p>
      <w:pPr>
        <w:widowControl/>
        <w:spacing w:line="336" w:lineRule="auto"/>
        <w:ind w:firstLine="420" w:firstLineChars="200"/>
        <w:contextualSpacing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章卫军  新西兰宜水环境科技（上海）有限公司  总经理</w:t>
      </w:r>
    </w:p>
    <w:p>
      <w:pPr>
        <w:numPr>
          <w:ilvl w:val="0"/>
          <w:numId w:val="2"/>
        </w:numPr>
        <w:spacing w:line="312" w:lineRule="auto"/>
        <w:contextualSpacing/>
        <w:rPr>
          <w:rFonts w:ascii="Times New Roman" w:hAnsi="宋体"/>
          <w:b/>
          <w:szCs w:val="21"/>
        </w:rPr>
      </w:pPr>
      <w:r>
        <w:rPr>
          <w:rFonts w:hint="eastAsia" w:ascii="Times New Roman" w:hAnsi="宋体"/>
          <w:b/>
          <w:szCs w:val="21"/>
        </w:rPr>
        <w:t>基于SWMM的年径流总量控制率指标模拟和计算</w:t>
      </w:r>
    </w:p>
    <w:p>
      <w:pPr>
        <w:widowControl/>
        <w:spacing w:line="336" w:lineRule="auto"/>
        <w:ind w:firstLine="420" w:firstLineChars="200"/>
        <w:contextualSpacing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梁小光 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>福州城建设计研究院有限公司  高工</w:t>
      </w:r>
    </w:p>
    <w:p>
      <w:pPr>
        <w:numPr>
          <w:ilvl w:val="0"/>
          <w:numId w:val="2"/>
        </w:numPr>
        <w:spacing w:line="312" w:lineRule="auto"/>
        <w:contextualSpacing/>
        <w:rPr>
          <w:rFonts w:ascii="Times New Roman" w:hAnsi="宋体"/>
          <w:b/>
          <w:szCs w:val="21"/>
        </w:rPr>
      </w:pPr>
      <w:r>
        <w:rPr>
          <w:rFonts w:hint="eastAsia" w:ascii="Times New Roman" w:hAnsi="宋体"/>
          <w:b/>
          <w:szCs w:val="21"/>
        </w:rPr>
        <w:t>螺旋缠绕管道非开挖修复技术在不同地区和工况下的应用案例</w:t>
      </w:r>
    </w:p>
    <w:p>
      <w:pPr>
        <w:widowControl/>
        <w:spacing w:line="336" w:lineRule="auto"/>
        <w:ind w:firstLine="420" w:firstLineChars="200"/>
        <w:contextualSpacing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赵志宾  天津倚通科技发展有限公司  副总经理</w:t>
      </w:r>
    </w:p>
    <w:p>
      <w:pPr>
        <w:spacing w:line="312" w:lineRule="auto"/>
        <w:contextualSpacing/>
        <w:jc w:val="center"/>
        <w:rPr>
          <w:rFonts w:ascii="Times New Roman" w:hAnsi="宋体"/>
          <w:b/>
          <w:color w:val="0000FF"/>
          <w:szCs w:val="21"/>
          <w:shd w:val="pct10" w:color="auto" w:fill="FFFFFF"/>
        </w:rPr>
      </w:pPr>
      <w:r>
        <w:rPr>
          <w:rFonts w:hint="eastAsia" w:ascii="Times New Roman" w:hAnsi="宋体"/>
          <w:b/>
          <w:color w:val="0000FF"/>
          <w:szCs w:val="21"/>
          <w:shd w:val="pct10" w:color="auto" w:fill="FFFFFF"/>
        </w:rPr>
        <w:t>水环境综合整治</w:t>
      </w:r>
    </w:p>
    <w:p>
      <w:pPr>
        <w:numPr>
          <w:ilvl w:val="0"/>
          <w:numId w:val="2"/>
        </w:numPr>
        <w:spacing w:line="312" w:lineRule="auto"/>
        <w:contextualSpacing/>
        <w:rPr>
          <w:rFonts w:ascii="Times New Roman" w:hAnsi="宋体"/>
          <w:b/>
          <w:szCs w:val="21"/>
        </w:rPr>
      </w:pPr>
      <w:r>
        <w:rPr>
          <w:rFonts w:hint="eastAsia" w:ascii="Times New Roman" w:hAnsi="宋体"/>
          <w:b/>
          <w:szCs w:val="21"/>
        </w:rPr>
        <w:t>城市黑臭水体治理思路探讨</w:t>
      </w:r>
    </w:p>
    <w:p>
      <w:pPr>
        <w:widowControl/>
        <w:spacing w:line="336" w:lineRule="auto"/>
        <w:ind w:firstLine="420" w:firstLineChars="200"/>
        <w:contextualSpacing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马洪涛  中国市政工程华北设计研究总院北京分院  院长</w:t>
      </w:r>
    </w:p>
    <w:p>
      <w:pPr>
        <w:numPr>
          <w:ilvl w:val="0"/>
          <w:numId w:val="2"/>
        </w:numPr>
        <w:spacing w:line="312" w:lineRule="auto"/>
        <w:contextualSpacing/>
        <w:rPr>
          <w:rFonts w:ascii="Times New Roman" w:hAnsi="宋体"/>
          <w:b/>
          <w:szCs w:val="21"/>
        </w:rPr>
      </w:pPr>
      <w:r>
        <w:rPr>
          <w:rFonts w:hint="eastAsia" w:ascii="Times New Roman" w:hAnsi="宋体"/>
          <w:b/>
          <w:szCs w:val="21"/>
        </w:rPr>
        <w:t>平原河网水质提升关键技术研究与示范</w:t>
      </w:r>
    </w:p>
    <w:p>
      <w:pPr>
        <w:widowControl/>
        <w:spacing w:line="336" w:lineRule="auto"/>
        <w:ind w:left="1260" w:leftChars="200" w:hanging="840" w:hangingChars="400"/>
        <w:contextualSpacing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张显忠  上海市城市建设设计研究总院（集团）有限公司/上海城市雨洪管理工程技术研究中心  博士/常务副主任</w:t>
      </w:r>
    </w:p>
    <w:p>
      <w:pPr>
        <w:numPr>
          <w:ilvl w:val="0"/>
          <w:numId w:val="2"/>
        </w:numPr>
        <w:spacing w:line="312" w:lineRule="auto"/>
        <w:contextualSpacing/>
        <w:rPr>
          <w:rFonts w:ascii="Times New Roman" w:hAnsi="宋体"/>
          <w:b/>
          <w:szCs w:val="21"/>
        </w:rPr>
      </w:pPr>
      <w:r>
        <w:rPr>
          <w:rFonts w:hint="eastAsia" w:ascii="Times New Roman" w:hAnsi="宋体"/>
          <w:b/>
          <w:szCs w:val="21"/>
        </w:rPr>
        <w:t>长春市伊通河水环境治理的实践与思考</w:t>
      </w:r>
    </w:p>
    <w:p>
      <w:pPr>
        <w:widowControl/>
        <w:spacing w:line="336" w:lineRule="auto"/>
        <w:ind w:firstLine="420" w:firstLineChars="200"/>
        <w:contextualSpacing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杜成银  北京市市政设计研究总院有限公司广东分院 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>副院长</w:t>
      </w:r>
    </w:p>
    <w:p>
      <w:pPr>
        <w:numPr>
          <w:ilvl w:val="0"/>
          <w:numId w:val="2"/>
        </w:numPr>
        <w:spacing w:line="312" w:lineRule="auto"/>
        <w:contextualSpacing/>
        <w:rPr>
          <w:rFonts w:ascii="Times New Roman" w:hAnsi="宋体"/>
          <w:b/>
          <w:szCs w:val="21"/>
        </w:rPr>
      </w:pPr>
      <w:r>
        <w:rPr>
          <w:rFonts w:hint="eastAsia" w:ascii="Times New Roman" w:hAnsi="宋体"/>
          <w:b/>
          <w:szCs w:val="21"/>
        </w:rPr>
        <w:t>重庆市主城区清水绿岸——花溪河综合整治技术难点探讨</w:t>
      </w:r>
    </w:p>
    <w:p>
      <w:pPr>
        <w:widowControl/>
        <w:spacing w:line="336" w:lineRule="auto"/>
        <w:ind w:firstLine="420" w:firstLineChars="200"/>
        <w:contextualSpacing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靳俊伟  重庆市市政设计研究院 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>副总工/生态环境所所长</w:t>
      </w:r>
    </w:p>
    <w:p>
      <w:pPr>
        <w:numPr>
          <w:ilvl w:val="0"/>
          <w:numId w:val="2"/>
        </w:numPr>
        <w:spacing w:line="312" w:lineRule="auto"/>
        <w:contextualSpacing/>
        <w:rPr>
          <w:rFonts w:ascii="Times New Roman" w:hAnsi="宋体"/>
          <w:b/>
          <w:szCs w:val="21"/>
        </w:rPr>
      </w:pPr>
      <w:r>
        <w:rPr>
          <w:rFonts w:hint="eastAsia" w:ascii="Times New Roman" w:hAnsi="宋体"/>
          <w:b/>
          <w:szCs w:val="21"/>
        </w:rPr>
        <w:t>广州市海珠区河涌流域综合整治工程实践与污水系统提质增效分析</w:t>
      </w:r>
    </w:p>
    <w:p>
      <w:pPr>
        <w:widowControl/>
        <w:spacing w:line="336" w:lineRule="auto"/>
        <w:ind w:firstLine="420" w:firstLineChars="200"/>
        <w:contextualSpacing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王广华  广州市市政工程设计研究总院有限公司  三院院长/教授级高工</w:t>
      </w:r>
    </w:p>
    <w:p>
      <w:pPr>
        <w:numPr>
          <w:ilvl w:val="0"/>
          <w:numId w:val="2"/>
        </w:numPr>
        <w:spacing w:line="312" w:lineRule="auto"/>
        <w:contextualSpacing/>
        <w:rPr>
          <w:rFonts w:ascii="Times New Roman" w:hAnsi="宋体"/>
          <w:b/>
          <w:szCs w:val="21"/>
        </w:rPr>
      </w:pPr>
      <w:r>
        <w:rPr>
          <w:rFonts w:hint="eastAsia" w:ascii="Times New Roman" w:hAnsi="宋体"/>
          <w:b/>
          <w:szCs w:val="21"/>
        </w:rPr>
        <w:t>大理洱海环湖截污治理项目案例分享</w:t>
      </w:r>
    </w:p>
    <w:p>
      <w:pPr>
        <w:widowControl/>
        <w:spacing w:line="336" w:lineRule="auto"/>
        <w:ind w:firstLine="420" w:firstLineChars="200"/>
        <w:contextualSpacing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杨茂东  中国水环境集团有限公司技术研发中心  副总经理</w:t>
      </w:r>
    </w:p>
    <w:p>
      <w:pPr>
        <w:numPr>
          <w:ilvl w:val="0"/>
          <w:numId w:val="2"/>
        </w:numPr>
        <w:spacing w:line="312" w:lineRule="auto"/>
        <w:contextualSpacing/>
        <w:rPr>
          <w:rFonts w:ascii="Times New Roman" w:hAnsi="宋体"/>
          <w:b/>
          <w:szCs w:val="21"/>
        </w:rPr>
      </w:pPr>
      <w:r>
        <w:rPr>
          <w:rFonts w:hint="eastAsia" w:ascii="Times New Roman" w:hAnsi="宋体"/>
          <w:b/>
          <w:szCs w:val="21"/>
        </w:rPr>
        <w:t>智慧水务与水务智慧——苏伊士水环境综合治理体系及案例分享</w:t>
      </w:r>
    </w:p>
    <w:p>
      <w:pPr>
        <w:widowControl/>
        <w:spacing w:line="336" w:lineRule="auto"/>
        <w:ind w:firstLine="420" w:firstLineChars="200"/>
        <w:contextualSpacing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陈 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>岩  苏伊士新创建  智慧水务与先进性解决方案 业务发展总监</w:t>
      </w:r>
    </w:p>
    <w:p>
      <w:pPr>
        <w:numPr>
          <w:ilvl w:val="0"/>
          <w:numId w:val="2"/>
        </w:numPr>
        <w:spacing w:line="312" w:lineRule="auto"/>
        <w:contextualSpacing/>
        <w:rPr>
          <w:rFonts w:ascii="Times New Roman" w:hAnsi="宋体"/>
          <w:b/>
          <w:szCs w:val="21"/>
        </w:rPr>
      </w:pPr>
      <w:r>
        <w:rPr>
          <w:rFonts w:hint="eastAsia" w:ascii="Times New Roman" w:hAnsi="宋体"/>
          <w:b/>
          <w:szCs w:val="21"/>
        </w:rPr>
        <w:t>长江大保护项目：岳阳东风湖水环境综合治理</w:t>
      </w:r>
    </w:p>
    <w:p>
      <w:pPr>
        <w:widowControl/>
        <w:spacing w:line="336" w:lineRule="auto"/>
        <w:ind w:firstLine="420" w:firstLineChars="200"/>
        <w:contextualSpacing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任金亮  中国市政工程华北设计研究总院第二设计院  高工</w:t>
      </w:r>
    </w:p>
    <w:p>
      <w:pPr>
        <w:spacing w:line="336" w:lineRule="auto"/>
        <w:contextualSpacing/>
        <w:rPr>
          <w:rFonts w:ascii="Times New Roman" w:hAnsi="宋体"/>
          <w:b/>
          <w:color w:val="000000"/>
          <w:szCs w:val="21"/>
        </w:rPr>
      </w:pPr>
      <w:r>
        <w:rPr>
          <w:rFonts w:ascii="Times New Roman" w:hAnsi="宋体"/>
          <w:b/>
          <w:color w:val="000000"/>
          <w:szCs w:val="21"/>
        </w:rPr>
        <w:t>四、</w:t>
      </w:r>
      <w:r>
        <w:rPr>
          <w:rFonts w:hint="eastAsia" w:ascii="Times New Roman" w:hAnsi="宋体"/>
          <w:b/>
          <w:color w:val="000000"/>
          <w:szCs w:val="21"/>
        </w:rPr>
        <w:t>会议</w:t>
      </w:r>
      <w:r>
        <w:rPr>
          <w:rFonts w:ascii="Times New Roman" w:hAnsi="宋体"/>
          <w:b/>
          <w:color w:val="000000"/>
          <w:szCs w:val="21"/>
        </w:rPr>
        <w:t>费</w:t>
      </w:r>
      <w:r>
        <w:rPr>
          <w:rFonts w:hint="eastAsia" w:ascii="Times New Roman" w:hAnsi="宋体"/>
          <w:b/>
          <w:color w:val="000000"/>
          <w:szCs w:val="21"/>
        </w:rPr>
        <w:t>和住宿</w:t>
      </w:r>
    </w:p>
    <w:p>
      <w:pPr>
        <w:spacing w:line="312" w:lineRule="auto"/>
        <w:ind w:left="826" w:hanging="826" w:hangingChars="392"/>
        <w:contextualSpacing/>
        <w:rPr>
          <w:rFonts w:ascii="Times New Roman"/>
          <w:color w:val="FF0000"/>
          <w:szCs w:val="21"/>
        </w:rPr>
      </w:pPr>
      <w:r>
        <w:rPr>
          <w:rFonts w:hint="eastAsia" w:ascii="Times New Roman"/>
          <w:b/>
          <w:szCs w:val="21"/>
        </w:rPr>
        <w:t>会议</w:t>
      </w:r>
      <w:r>
        <w:rPr>
          <w:rFonts w:ascii="Times New Roman"/>
          <w:b/>
          <w:szCs w:val="21"/>
        </w:rPr>
        <w:t>费：</w:t>
      </w:r>
      <w:r>
        <w:rPr>
          <w:rFonts w:ascii="Times New Roman" w:hAnsi="Times New Roman"/>
          <w:szCs w:val="21"/>
        </w:rPr>
        <w:t>2000</w:t>
      </w:r>
      <w:r>
        <w:rPr>
          <w:rFonts w:ascii="Times New Roman"/>
          <w:szCs w:val="21"/>
        </w:rPr>
        <w:t>元</w:t>
      </w:r>
      <w:r>
        <w:rPr>
          <w:rFonts w:ascii="Times New Roman" w:hAnsi="Times New Roman"/>
          <w:szCs w:val="21"/>
        </w:rPr>
        <w:t>/</w:t>
      </w:r>
      <w:r>
        <w:rPr>
          <w:rFonts w:ascii="Times New Roman"/>
          <w:szCs w:val="21"/>
        </w:rPr>
        <w:t>人，</w:t>
      </w:r>
      <w:r>
        <w:rPr>
          <w:rFonts w:ascii="Times New Roman" w:hAnsi="Times New Roman"/>
          <w:szCs w:val="21"/>
        </w:rPr>
        <w:t>4</w:t>
      </w:r>
      <w:r>
        <w:rPr>
          <w:rFonts w:ascii="Times New Roman"/>
          <w:szCs w:val="21"/>
        </w:rPr>
        <w:t>月</w:t>
      </w:r>
      <w:r>
        <w:rPr>
          <w:rFonts w:ascii="Times New Roman" w:hAnsi="Times New Roman"/>
          <w:szCs w:val="21"/>
        </w:rPr>
        <w:t>20</w:t>
      </w:r>
      <w:r>
        <w:rPr>
          <w:rFonts w:ascii="Times New Roman"/>
          <w:szCs w:val="21"/>
        </w:rPr>
        <w:t>日前回执并缴费的</w:t>
      </w:r>
      <w:r>
        <w:rPr>
          <w:rFonts w:hint="eastAsia" w:ascii="Times New Roman"/>
          <w:szCs w:val="21"/>
        </w:rPr>
        <w:t>优惠价</w:t>
      </w:r>
      <w:r>
        <w:rPr>
          <w:rFonts w:ascii="Times New Roman"/>
          <w:szCs w:val="21"/>
        </w:rPr>
        <w:t>为</w:t>
      </w:r>
      <w:r>
        <w:rPr>
          <w:rFonts w:ascii="Times New Roman" w:hAnsi="Times New Roman"/>
          <w:szCs w:val="21"/>
        </w:rPr>
        <w:t>1800</w:t>
      </w:r>
      <w:r>
        <w:rPr>
          <w:rFonts w:ascii="Times New Roman"/>
          <w:szCs w:val="21"/>
        </w:rPr>
        <w:t>元</w:t>
      </w:r>
      <w:r>
        <w:rPr>
          <w:rFonts w:ascii="Times New Roman" w:hAnsi="Times New Roman"/>
          <w:szCs w:val="21"/>
        </w:rPr>
        <w:t>/</w:t>
      </w:r>
      <w:r>
        <w:rPr>
          <w:rFonts w:ascii="Times New Roman"/>
          <w:szCs w:val="21"/>
        </w:rPr>
        <w:t>人</w:t>
      </w:r>
      <w:r>
        <w:rPr>
          <w:rFonts w:hint="eastAsia" w:ascii="Times New Roman"/>
          <w:szCs w:val="21"/>
        </w:rPr>
        <w:t>，学生优惠价：1200元/人。</w:t>
      </w:r>
      <w:r>
        <w:rPr>
          <w:rFonts w:ascii="Times New Roman"/>
          <w:szCs w:val="21"/>
        </w:rPr>
        <w:t>（注：现场报到只能现金缴费，不能用现金缴费的人员请务必提前汇款）</w:t>
      </w:r>
    </w:p>
    <w:p>
      <w:pPr>
        <w:widowControl/>
        <w:spacing w:line="312" w:lineRule="auto"/>
        <w:ind w:firstLine="826" w:firstLineChars="392"/>
        <w:contextualSpacing/>
        <w:jc w:val="left"/>
        <w:rPr>
          <w:rFonts w:ascii="Times New Roman" w:hAnsi="Times New Roman" w:eastAsia="楷体_GB2312"/>
          <w:b/>
          <w:bCs/>
          <w:kern w:val="0"/>
          <w:szCs w:val="21"/>
        </w:rPr>
      </w:pPr>
      <w:r>
        <w:rPr>
          <w:rFonts w:ascii="Times New Roman" w:hAnsi="Times New Roman" w:eastAsia="楷体_GB2312"/>
          <w:b/>
          <w:bCs/>
          <w:kern w:val="0"/>
          <w:szCs w:val="21"/>
        </w:rPr>
        <w:t>收款单位：</w:t>
      </w:r>
      <w:r>
        <w:rPr>
          <w:rFonts w:hint="eastAsia" w:ascii="Times New Roman" w:hAnsi="Times New Roman" w:eastAsia="楷体_GB2312"/>
          <w:b/>
          <w:bCs/>
          <w:kern w:val="0"/>
          <w:szCs w:val="21"/>
        </w:rPr>
        <w:t>《中国给水排水》杂志社</w:t>
      </w:r>
      <w:r>
        <w:rPr>
          <w:rFonts w:ascii="Times New Roman" w:hAnsi="Times New Roman" w:eastAsia="楷体_GB2312"/>
          <w:b/>
          <w:bCs/>
          <w:kern w:val="0"/>
          <w:szCs w:val="21"/>
        </w:rPr>
        <w:t>有限公司</w:t>
      </w:r>
    </w:p>
    <w:p>
      <w:pPr>
        <w:widowControl/>
        <w:spacing w:line="312" w:lineRule="auto"/>
        <w:ind w:firstLine="826" w:firstLineChars="392"/>
        <w:contextualSpacing/>
        <w:jc w:val="left"/>
        <w:rPr>
          <w:rFonts w:ascii="Times New Roman" w:hAnsi="Times New Roman" w:eastAsia="楷体_GB2312"/>
          <w:b/>
          <w:bCs/>
          <w:kern w:val="0"/>
          <w:szCs w:val="21"/>
        </w:rPr>
      </w:pPr>
      <w:r>
        <w:rPr>
          <w:rFonts w:ascii="Times New Roman" w:hAnsi="Times New Roman" w:eastAsia="楷体_GB2312"/>
          <w:b/>
          <w:bCs/>
          <w:kern w:val="0"/>
          <w:szCs w:val="21"/>
        </w:rPr>
        <w:t>开户行：</w:t>
      </w:r>
      <w:r>
        <w:rPr>
          <w:rFonts w:hint="eastAsia" w:ascii="Times New Roman" w:hAnsi="宋体"/>
          <w:b/>
          <w:bCs/>
          <w:kern w:val="0"/>
          <w:szCs w:val="21"/>
        </w:rPr>
        <w:t>建行天津河西支行</w:t>
      </w:r>
    </w:p>
    <w:p>
      <w:pPr>
        <w:spacing w:line="312" w:lineRule="auto"/>
        <w:ind w:left="815" w:leftChars="388"/>
        <w:contextualSpacing/>
        <w:rPr>
          <w:rFonts w:ascii="Times New Roman" w:hAnsi="宋体"/>
          <w:b/>
          <w:bCs/>
          <w:kern w:val="0"/>
          <w:szCs w:val="21"/>
        </w:rPr>
      </w:pPr>
      <w:r>
        <w:rPr>
          <w:rFonts w:ascii="Times New Roman" w:hAnsi="Times New Roman" w:eastAsia="楷体_GB2312"/>
          <w:b/>
          <w:bCs/>
          <w:kern w:val="0"/>
          <w:szCs w:val="21"/>
        </w:rPr>
        <w:t>账号：</w:t>
      </w:r>
      <w:r>
        <w:rPr>
          <w:rFonts w:hint="eastAsia" w:ascii="Times New Roman" w:hAnsi="宋体"/>
          <w:b/>
          <w:bCs/>
          <w:kern w:val="0"/>
          <w:szCs w:val="21"/>
        </w:rPr>
        <w:t>1200 1635 4000 5251 9625</w:t>
      </w:r>
    </w:p>
    <w:p>
      <w:pPr>
        <w:spacing w:line="312" w:lineRule="auto"/>
        <w:ind w:left="843" w:hanging="843" w:hangingChars="400"/>
        <w:contextualSpacing/>
        <w:rPr>
          <w:rFonts w:ascii="Times New Roman" w:hAnsi="Times New Roman"/>
          <w:szCs w:val="21"/>
        </w:rPr>
      </w:pPr>
      <w:r>
        <w:rPr>
          <w:rFonts w:ascii="Times New Roman"/>
          <w:b/>
          <w:szCs w:val="21"/>
        </w:rPr>
        <w:t>住</w:t>
      </w:r>
      <w:r>
        <w:rPr>
          <w:rFonts w:hint="eastAsia" w:ascii="Times New Roman"/>
          <w:b/>
          <w:szCs w:val="21"/>
        </w:rPr>
        <w:t xml:space="preserve"> </w:t>
      </w:r>
      <w:r>
        <w:rPr>
          <w:rFonts w:ascii="Times New Roman"/>
          <w:b/>
          <w:szCs w:val="21"/>
        </w:rPr>
        <w:t xml:space="preserve"> 宿：</w:t>
      </w:r>
      <w:r>
        <w:rPr>
          <w:rFonts w:ascii="Times New Roman"/>
          <w:szCs w:val="21"/>
        </w:rPr>
        <w:t>住宿</w:t>
      </w:r>
      <w:r>
        <w:rPr>
          <w:rFonts w:hint="eastAsia" w:ascii="Times New Roman"/>
          <w:szCs w:val="21"/>
        </w:rPr>
        <w:t>可</w:t>
      </w:r>
      <w:r>
        <w:rPr>
          <w:rFonts w:ascii="Times New Roman"/>
          <w:szCs w:val="21"/>
        </w:rPr>
        <w:t>统一安排，费用自理。</w:t>
      </w:r>
      <w:r>
        <w:rPr>
          <w:rFonts w:hint="eastAsia" w:ascii="Times New Roman"/>
          <w:szCs w:val="21"/>
        </w:rPr>
        <w:t>标间/单间（含早餐）：4</w:t>
      </w:r>
      <w:r>
        <w:rPr>
          <w:rFonts w:ascii="Times New Roman"/>
          <w:szCs w:val="21"/>
        </w:rPr>
        <w:t>20</w:t>
      </w:r>
      <w:r>
        <w:rPr>
          <w:rFonts w:hint="eastAsia" w:ascii="Times New Roman"/>
          <w:szCs w:val="21"/>
        </w:rPr>
        <w:t>元/天。</w:t>
      </w:r>
      <w:r>
        <w:rPr>
          <w:rFonts w:ascii="Times New Roman"/>
          <w:szCs w:val="21"/>
        </w:rPr>
        <w:t>（注：酒店房间数量有限，请提前预定）</w:t>
      </w:r>
    </w:p>
    <w:p>
      <w:pPr>
        <w:spacing w:line="336" w:lineRule="auto"/>
        <w:contextualSpacing/>
        <w:rPr>
          <w:rFonts w:ascii="Times New Roman" w:hAnsi="宋体"/>
          <w:b/>
          <w:color w:val="000000"/>
          <w:szCs w:val="21"/>
        </w:rPr>
      </w:pPr>
      <w:r>
        <w:rPr>
          <w:rFonts w:hint="eastAsia" w:ascii="Times New Roman" w:hAnsi="宋体"/>
          <w:b/>
          <w:color w:val="000000"/>
          <w:szCs w:val="21"/>
        </w:rPr>
        <w:t>五、</w:t>
      </w:r>
      <w:r>
        <w:rPr>
          <w:rFonts w:ascii="Times New Roman" w:hAnsi="宋体"/>
          <w:b/>
          <w:color w:val="000000"/>
          <w:szCs w:val="21"/>
        </w:rPr>
        <w:t>会议征稿</w:t>
      </w:r>
    </w:p>
    <w:p>
      <w:pPr>
        <w:spacing w:line="336" w:lineRule="auto"/>
        <w:ind w:firstLine="420" w:firstLineChars="200"/>
        <w:contextualSpacing/>
        <w:rPr>
          <w:rFonts w:ascii="Times New Roman" w:hAnsi="宋体"/>
          <w:szCs w:val="21"/>
        </w:rPr>
      </w:pPr>
      <w:r>
        <w:rPr>
          <w:rFonts w:ascii="Times New Roman" w:hAnsi="Times New Roman"/>
          <w:szCs w:val="21"/>
        </w:rPr>
        <w:t>欢迎全国水行业工程技术及管理人员撰写论文，优秀论文将收录入会议论文集，并优先在《中国给水排水》杂志上发表。</w:t>
      </w:r>
      <w:r>
        <w:rPr>
          <w:rFonts w:ascii="Times New Roman" w:hAnsi="宋体"/>
          <w:color w:val="FF0000"/>
          <w:szCs w:val="21"/>
        </w:rPr>
        <w:t>投稿请发送至：</w:t>
      </w:r>
      <w:r>
        <w:rPr>
          <w:rFonts w:hint="eastAsia" w:ascii="Times New Roman" w:hAnsi="Times New Roman"/>
          <w:color w:val="FF0000"/>
          <w:szCs w:val="21"/>
        </w:rPr>
        <w:t>liugc0728</w:t>
      </w:r>
      <w:r>
        <w:rPr>
          <w:rFonts w:ascii="Times New Roman" w:hAnsi="Times New Roman"/>
          <w:color w:val="FF0000"/>
          <w:szCs w:val="21"/>
        </w:rPr>
        <w:t>@</w:t>
      </w:r>
      <w:r>
        <w:rPr>
          <w:rFonts w:hint="eastAsia" w:ascii="Times New Roman" w:hAnsi="Times New Roman"/>
          <w:color w:val="FF0000"/>
          <w:szCs w:val="21"/>
        </w:rPr>
        <w:t>126</w:t>
      </w:r>
      <w:r>
        <w:rPr>
          <w:rFonts w:ascii="Times New Roman" w:hAnsi="Times New Roman"/>
          <w:color w:val="FF0000"/>
          <w:szCs w:val="21"/>
        </w:rPr>
        <w:t>.com</w:t>
      </w:r>
      <w:r>
        <w:rPr>
          <w:rFonts w:ascii="Times New Roman" w:hAnsi="宋体"/>
          <w:szCs w:val="21"/>
        </w:rPr>
        <w:t>，并注明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宋体"/>
          <w:szCs w:val="21"/>
        </w:rPr>
        <w:t>雨水会议投稿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宋体"/>
          <w:szCs w:val="21"/>
        </w:rPr>
        <w:t>字样。</w:t>
      </w:r>
      <w:r>
        <w:rPr>
          <w:rFonts w:ascii="Times New Roman" w:hAnsi="宋体"/>
          <w:color w:val="FF0000"/>
          <w:szCs w:val="21"/>
        </w:rPr>
        <w:t>截稿日期：</w:t>
      </w:r>
      <w:r>
        <w:rPr>
          <w:rFonts w:ascii="Times New Roman" w:hAnsi="Times New Roman"/>
          <w:color w:val="FF0000"/>
          <w:szCs w:val="21"/>
        </w:rPr>
        <w:t>201</w:t>
      </w:r>
      <w:r>
        <w:rPr>
          <w:rFonts w:hint="eastAsia" w:ascii="Times New Roman" w:hAnsi="Times New Roman"/>
          <w:color w:val="FF0000"/>
          <w:szCs w:val="21"/>
        </w:rPr>
        <w:t>9</w:t>
      </w:r>
      <w:r>
        <w:rPr>
          <w:rFonts w:ascii="Times New Roman" w:hAnsi="宋体"/>
          <w:color w:val="FF0000"/>
          <w:szCs w:val="21"/>
        </w:rPr>
        <w:t>年</w:t>
      </w:r>
      <w:r>
        <w:rPr>
          <w:rFonts w:hint="eastAsia" w:ascii="Times New Roman" w:hAnsi="Times New Roman"/>
          <w:color w:val="FF0000"/>
          <w:szCs w:val="21"/>
        </w:rPr>
        <w:t>4</w:t>
      </w:r>
      <w:r>
        <w:rPr>
          <w:rFonts w:ascii="Times New Roman" w:hAnsi="宋体"/>
          <w:color w:val="FF0000"/>
          <w:szCs w:val="21"/>
        </w:rPr>
        <w:t>月</w:t>
      </w:r>
      <w:r>
        <w:rPr>
          <w:rFonts w:hint="eastAsia" w:ascii="Times New Roman" w:hAnsi="Times New Roman"/>
          <w:color w:val="FF0000"/>
          <w:szCs w:val="21"/>
        </w:rPr>
        <w:t>20</w:t>
      </w:r>
      <w:r>
        <w:rPr>
          <w:rFonts w:ascii="Times New Roman" w:hAnsi="宋体"/>
          <w:color w:val="FF0000"/>
          <w:szCs w:val="21"/>
        </w:rPr>
        <w:t>日</w:t>
      </w:r>
      <w:r>
        <w:rPr>
          <w:rFonts w:ascii="Times New Roman" w:hAnsi="宋体"/>
          <w:szCs w:val="21"/>
        </w:rPr>
        <w:t>。恕不退稿，请自留底稿。</w:t>
      </w:r>
    </w:p>
    <w:p>
      <w:pPr>
        <w:spacing w:line="336" w:lineRule="auto"/>
        <w:contextualSpacing/>
        <w:rPr>
          <w:rFonts w:ascii="Times New Roman" w:hAnsi="宋体"/>
          <w:b/>
          <w:szCs w:val="21"/>
        </w:rPr>
      </w:pPr>
      <w:r>
        <w:rPr>
          <w:rFonts w:hint="eastAsia" w:ascii="Times New Roman" w:hAnsi="宋体"/>
          <w:b/>
          <w:szCs w:val="21"/>
        </w:rPr>
        <w:t>六、交通路线</w:t>
      </w:r>
    </w:p>
    <w:p>
      <w:pPr>
        <w:spacing w:line="336" w:lineRule="auto"/>
        <w:ind w:firstLine="420" w:firstLineChars="200"/>
        <w:contextualSpacing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青岛火车站：3公里。乘地铁3号线至“汇泉广场”站（A出口）出站即到。或者，乘出租车约15元。</w:t>
      </w:r>
    </w:p>
    <w:p>
      <w:pPr>
        <w:spacing w:line="336" w:lineRule="auto"/>
        <w:ind w:firstLine="420" w:firstLineChars="200"/>
        <w:contextualSpacing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青岛北站：20公里。乘地铁3号线至“汇泉广场”站（A出口）出站即到。或者，乘出租车约54元。</w:t>
      </w:r>
    </w:p>
    <w:p>
      <w:pPr>
        <w:spacing w:line="336" w:lineRule="auto"/>
        <w:ind w:firstLine="420" w:firstLineChars="200"/>
        <w:contextualSpacing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青岛流亭国际机场：30公里。乘机场大巴2号线（702路）至终点“火车站南广场”，然后转乘地铁3号线至“汇泉广场”站（A出口）出站即到。或者，乘出租车约70元。</w:t>
      </w:r>
    </w:p>
    <w:p>
      <w:pPr>
        <w:spacing w:line="336" w:lineRule="auto"/>
        <w:contextualSpacing/>
        <w:rPr>
          <w:rFonts w:ascii="Times New Roman" w:hAnsi="Times New Roman"/>
          <w:b/>
          <w:color w:val="000000"/>
          <w:szCs w:val="21"/>
        </w:rPr>
      </w:pPr>
      <w:r>
        <w:rPr>
          <w:rFonts w:hint="eastAsia" w:ascii="Times New Roman" w:hAnsi="宋体"/>
          <w:b/>
          <w:color w:val="000000"/>
          <w:szCs w:val="21"/>
        </w:rPr>
        <w:t>七</w:t>
      </w:r>
      <w:r>
        <w:rPr>
          <w:rFonts w:ascii="Times New Roman" w:hAnsi="宋体"/>
          <w:b/>
          <w:color w:val="000000"/>
          <w:szCs w:val="21"/>
        </w:rPr>
        <w:t>、联系方式</w:t>
      </w:r>
    </w:p>
    <w:p>
      <w:pPr>
        <w:spacing w:line="336" w:lineRule="auto"/>
        <w:ind w:firstLine="420" w:firstLineChars="200"/>
        <w:contextualSpacing/>
        <w:outlineLvl w:val="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有意</w:t>
      </w:r>
      <w:r>
        <w:rPr>
          <w:rFonts w:hint="eastAsia" w:ascii="Times New Roman" w:hAnsi="宋体"/>
          <w:szCs w:val="21"/>
        </w:rPr>
        <w:t>联合主办、协办或在</w:t>
      </w:r>
      <w:r>
        <w:rPr>
          <w:rFonts w:ascii="Times New Roman" w:hAnsi="宋体"/>
          <w:szCs w:val="21"/>
        </w:rPr>
        <w:t>会议</w:t>
      </w:r>
      <w:r>
        <w:rPr>
          <w:rFonts w:hint="eastAsia" w:ascii="Times New Roman" w:hAnsi="宋体"/>
          <w:szCs w:val="21"/>
        </w:rPr>
        <w:t>上</w:t>
      </w:r>
      <w:r>
        <w:rPr>
          <w:rFonts w:ascii="Times New Roman" w:hAnsi="宋体"/>
          <w:szCs w:val="21"/>
        </w:rPr>
        <w:t>交流、宣传的企业</w:t>
      </w:r>
      <w:r>
        <w:rPr>
          <w:rFonts w:hint="eastAsia" w:ascii="Times New Roman" w:hAnsi="宋体"/>
          <w:szCs w:val="21"/>
        </w:rPr>
        <w:t>单位</w:t>
      </w:r>
      <w:r>
        <w:rPr>
          <w:rFonts w:ascii="Times New Roman" w:hAnsi="宋体"/>
          <w:szCs w:val="21"/>
        </w:rPr>
        <w:t>，请与会务组联系。</w:t>
      </w:r>
    </w:p>
    <w:p>
      <w:pPr>
        <w:spacing w:line="336" w:lineRule="auto"/>
        <w:ind w:firstLine="420" w:firstLineChars="200"/>
        <w:contextualSpacing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4065270</wp:posOffset>
            </wp:positionH>
            <wp:positionV relativeFrom="paragraph">
              <wp:posOffset>18415</wp:posOffset>
            </wp:positionV>
            <wp:extent cx="798830" cy="79883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宋体"/>
          <w:szCs w:val="21"/>
        </w:rPr>
        <w:t>联系人：刘贵春</w:t>
      </w:r>
    </w:p>
    <w:p>
      <w:pPr>
        <w:spacing w:line="336" w:lineRule="auto"/>
        <w:ind w:firstLine="420" w:firstLineChars="200"/>
        <w:contextualSpacing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电话：</w:t>
      </w:r>
      <w:r>
        <w:rPr>
          <w:rFonts w:ascii="Times New Roman" w:hAnsi="Times New Roman"/>
          <w:szCs w:val="21"/>
        </w:rPr>
        <w:t>022-27832819   13752144199</w:t>
      </w:r>
    </w:p>
    <w:p>
      <w:pPr>
        <w:spacing w:line="336" w:lineRule="auto"/>
        <w:ind w:left="1029" w:leftChars="200" w:hanging="609" w:hangingChars="290"/>
        <w:contextualSpacing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E-mail</w:t>
      </w:r>
      <w:r>
        <w:rPr>
          <w:rFonts w:ascii="Times New Roman" w:hAnsi="宋体"/>
          <w:szCs w:val="21"/>
        </w:rPr>
        <w:t>：</w:t>
      </w:r>
      <w:r>
        <w:rPr>
          <w:rFonts w:hint="eastAsia" w:ascii="Times New Roman" w:hAnsi="Times New Roman"/>
          <w:szCs w:val="21"/>
        </w:rPr>
        <w:t>liugc0728</w:t>
      </w:r>
      <w:r>
        <w:rPr>
          <w:rFonts w:ascii="Times New Roman" w:hAnsi="Times New Roman"/>
          <w:szCs w:val="21"/>
        </w:rPr>
        <w:t>@</w:t>
      </w:r>
      <w:r>
        <w:rPr>
          <w:rFonts w:hint="eastAsia" w:ascii="Times New Roman" w:hAnsi="Times New Roman"/>
          <w:szCs w:val="21"/>
        </w:rPr>
        <w:t>126</w:t>
      </w:r>
      <w:r>
        <w:rPr>
          <w:rFonts w:ascii="Times New Roman" w:hAnsi="Times New Roman"/>
          <w:szCs w:val="21"/>
        </w:rPr>
        <w:t>.com</w:t>
      </w:r>
    </w:p>
    <w:p>
      <w:pPr>
        <w:widowControl/>
        <w:spacing w:line="312" w:lineRule="auto"/>
        <w:contextualSpacing/>
        <w:rPr>
          <w:rFonts w:ascii="Times New Roman" w:hAnsi="Times New Roman"/>
          <w:bCs/>
          <w:kern w:val="0"/>
          <w:szCs w:val="21"/>
          <w:u w:val="single"/>
        </w:rPr>
      </w:pPr>
      <w:r>
        <w:rPr>
          <w:rFonts w:hint="eastAsia" w:ascii="Times New Roman" w:hAnsi="Times New Roman"/>
          <w:bCs/>
          <w:kern w:val="0"/>
          <w:szCs w:val="21"/>
          <w:u w:val="single"/>
        </w:rPr>
        <w:t xml:space="preserve">                                                                               </w:t>
      </w:r>
    </w:p>
    <w:p>
      <w:pPr>
        <w:widowControl/>
        <w:spacing w:line="312" w:lineRule="auto"/>
        <w:contextualSpacing/>
        <w:jc w:val="center"/>
        <w:rPr>
          <w:rFonts w:ascii="Times New Roman" w:hAnsi="Times New Roman" w:eastAsia="黑体"/>
          <w:b/>
          <w:bCs/>
          <w:kern w:val="0"/>
          <w:sz w:val="28"/>
          <w:szCs w:val="28"/>
        </w:rPr>
      </w:pPr>
      <w:r>
        <w:rPr>
          <w:rFonts w:ascii="Times New Roman" w:eastAsia="黑体"/>
          <w:b/>
          <w:bCs/>
          <w:kern w:val="0"/>
          <w:sz w:val="28"/>
          <w:szCs w:val="28"/>
        </w:rPr>
        <w:t>参会回执</w:t>
      </w:r>
    </w:p>
    <w:p>
      <w:pPr>
        <w:widowControl/>
        <w:spacing w:line="312" w:lineRule="auto"/>
        <w:contextualSpacing/>
        <w:rPr>
          <w:rFonts w:ascii="Times New Roman"/>
          <w:b/>
          <w:bCs/>
          <w:kern w:val="0"/>
          <w:szCs w:val="21"/>
        </w:rPr>
      </w:pPr>
      <w:r>
        <w:rPr>
          <w:rFonts w:ascii="Times New Roman"/>
          <w:b/>
          <w:bCs/>
          <w:kern w:val="0"/>
          <w:szCs w:val="21"/>
        </w:rPr>
        <w:t>请将回执发送至</w:t>
      </w:r>
      <w:r>
        <w:rPr>
          <w:rFonts w:ascii="Times New Roman" w:hAnsi="Times New Roman"/>
          <w:b/>
          <w:color w:val="FF0000"/>
          <w:kern w:val="0"/>
          <w:szCs w:val="21"/>
        </w:rPr>
        <w:t>liugc0728@126.com</w:t>
      </w:r>
      <w:r>
        <w:rPr>
          <w:rFonts w:ascii="Times New Roman"/>
          <w:b/>
          <w:bCs/>
          <w:kern w:val="0"/>
          <w:szCs w:val="21"/>
        </w:rPr>
        <w:t>。</w:t>
      </w:r>
    </w:p>
    <w:tbl>
      <w:tblPr>
        <w:tblStyle w:val="10"/>
        <w:tblW w:w="107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823"/>
        <w:gridCol w:w="1665"/>
        <w:gridCol w:w="2401"/>
        <w:gridCol w:w="568"/>
        <w:gridCol w:w="1073"/>
        <w:gridCol w:w="966"/>
        <w:gridCol w:w="709"/>
        <w:gridCol w:w="649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单位</w:t>
            </w:r>
          </w:p>
        </w:tc>
        <w:tc>
          <w:tcPr>
            <w:tcW w:w="5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邮编</w:t>
            </w:r>
          </w:p>
        </w:tc>
        <w:tc>
          <w:tcPr>
            <w:tcW w:w="2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地址</w:t>
            </w:r>
          </w:p>
        </w:tc>
        <w:tc>
          <w:tcPr>
            <w:tcW w:w="9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联系人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电话</w:t>
            </w:r>
          </w:p>
        </w:tc>
        <w:tc>
          <w:tcPr>
            <w:tcW w:w="4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代表姓名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性别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职务/职称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电话/手机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contextualSpacing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E-mail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标间数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单间数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是否参观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64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contextualSpacing/>
              <w:rPr>
                <w:rFonts w:ascii="Times New Roman" w:hAnsi="Times New Roman" w:eastAsia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汇款</w:t>
            </w:r>
          </w:p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方式</w:t>
            </w:r>
          </w:p>
        </w:tc>
        <w:tc>
          <w:tcPr>
            <w:tcW w:w="9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jc w:val="left"/>
              <w:rPr>
                <w:rFonts w:ascii="Times New Roman" w:hAnsi="Times New Roman" w:eastAsia="宋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Cs w:val="21"/>
              </w:rPr>
              <w:t>收款单位：《中国给水排水》杂志社有限公司</w:t>
            </w:r>
          </w:p>
          <w:p>
            <w:pPr>
              <w:widowControl/>
              <w:spacing w:line="312" w:lineRule="auto"/>
              <w:contextualSpacing/>
              <w:jc w:val="left"/>
              <w:rPr>
                <w:rFonts w:ascii="Times New Roman" w:hAnsi="Times New Roman" w:eastAsia="宋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Cs w:val="21"/>
              </w:rPr>
              <w:t>开户行：建行天津河西支行</w:t>
            </w:r>
          </w:p>
          <w:p>
            <w:pPr>
              <w:widowControl/>
              <w:spacing w:line="312" w:lineRule="auto"/>
              <w:contextualSpacing/>
              <w:jc w:val="left"/>
              <w:rPr>
                <w:rFonts w:ascii="Times New Roman" w:hAnsi="Times New Roman" w:eastAsia="宋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Cs w:val="21"/>
              </w:rPr>
              <w:t>账号：1200 1635 4000 5251 9625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发票</w:t>
            </w:r>
          </w:p>
          <w:p>
            <w:pPr>
              <w:widowControl/>
              <w:spacing w:line="312" w:lineRule="auto"/>
              <w:contextualSpacing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信息</w:t>
            </w:r>
          </w:p>
        </w:tc>
        <w:tc>
          <w:tcPr>
            <w:tcW w:w="9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contextualSpacing/>
              <w:jc w:val="left"/>
              <w:rPr>
                <w:rFonts w:ascii="Times New Roman" w:hAnsi="Times New Roman" w:eastAsia="宋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Cs w:val="21"/>
              </w:rPr>
              <w:t>请认真填写发票信息（以下五项缺一不可），以便及时给您开具发票。</w:t>
            </w:r>
          </w:p>
          <w:p>
            <w:pPr>
              <w:widowControl/>
              <w:spacing w:line="312" w:lineRule="auto"/>
              <w:contextualSpacing/>
              <w:jc w:val="left"/>
              <w:rPr>
                <w:rFonts w:ascii="Times New Roman" w:hAnsi="Times New Roman" w:eastAsia="宋体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bCs/>
                <w:kern w:val="0"/>
                <w:szCs w:val="21"/>
              </w:rPr>
              <w:t>发票类型（打“√”）：专用发票[   ]   普通发票[   ]   均可[   ]</w:t>
            </w:r>
          </w:p>
          <w:p>
            <w:pPr>
              <w:widowControl/>
              <w:spacing w:line="312" w:lineRule="auto"/>
              <w:contextualSpacing/>
              <w:jc w:val="left"/>
              <w:rPr>
                <w:rFonts w:ascii="Times New Roman" w:hAnsi="Times New Roman" w:eastAsia="宋体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bCs/>
                <w:kern w:val="0"/>
                <w:szCs w:val="21"/>
              </w:rPr>
              <w:t>企业开票全称：</w:t>
            </w:r>
            <w:r>
              <w:rPr>
                <w:rFonts w:ascii="Times New Roman" w:hAnsi="Times New Roman" w:eastAsia="宋体"/>
                <w:bCs/>
                <w:kern w:val="0"/>
                <w:szCs w:val="21"/>
                <w:u w:val="single"/>
              </w:rPr>
              <w:t xml:space="preserve">                                               </w:t>
            </w:r>
          </w:p>
          <w:p>
            <w:pPr>
              <w:widowControl/>
              <w:spacing w:line="312" w:lineRule="auto"/>
              <w:contextualSpacing/>
              <w:jc w:val="left"/>
              <w:rPr>
                <w:rFonts w:ascii="Times New Roman" w:hAnsi="Times New Roman" w:eastAsia="宋体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bCs/>
                <w:kern w:val="0"/>
                <w:szCs w:val="21"/>
              </w:rPr>
              <w:t>企业纳税人识别号（税号）：</w:t>
            </w:r>
            <w:r>
              <w:rPr>
                <w:rFonts w:ascii="Times New Roman" w:hAnsi="Times New Roman" w:eastAsia="宋体"/>
                <w:bCs/>
                <w:kern w:val="0"/>
                <w:szCs w:val="21"/>
                <w:u w:val="single"/>
              </w:rPr>
              <w:t xml:space="preserve">                                    </w:t>
            </w:r>
          </w:p>
          <w:p>
            <w:pPr>
              <w:widowControl/>
              <w:spacing w:line="312" w:lineRule="auto"/>
              <w:contextualSpacing/>
              <w:jc w:val="left"/>
              <w:rPr>
                <w:rFonts w:ascii="Times New Roman" w:hAnsi="Times New Roman" w:eastAsia="宋体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bCs/>
                <w:kern w:val="0"/>
                <w:szCs w:val="21"/>
              </w:rPr>
              <w:t>企业营业执照地址及办公电话：</w:t>
            </w:r>
            <w:r>
              <w:rPr>
                <w:rFonts w:ascii="Times New Roman" w:hAnsi="Times New Roman" w:eastAsia="宋体"/>
                <w:bCs/>
                <w:kern w:val="0"/>
                <w:szCs w:val="21"/>
                <w:u w:val="single"/>
              </w:rPr>
              <w:t xml:space="preserve">                                     </w:t>
            </w:r>
          </w:p>
          <w:p>
            <w:pPr>
              <w:widowControl/>
              <w:spacing w:line="312" w:lineRule="auto"/>
              <w:contextualSpacing/>
              <w:jc w:val="left"/>
              <w:rPr>
                <w:rFonts w:ascii="Times New Roman" w:hAnsi="Times New Roman" w:eastAsia="宋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/>
                <w:bCs/>
                <w:kern w:val="0"/>
                <w:szCs w:val="21"/>
              </w:rPr>
              <w:t>企业开户行及帐号：</w:t>
            </w:r>
            <w:r>
              <w:rPr>
                <w:rFonts w:ascii="Times New Roman" w:hAnsi="Times New Roman" w:eastAsia="宋体"/>
                <w:bCs/>
                <w:kern w:val="0"/>
                <w:szCs w:val="21"/>
                <w:u w:val="single"/>
              </w:rPr>
              <w:t xml:space="preserve">                                                 </w:t>
            </w:r>
            <w:r>
              <w:rPr>
                <w:rFonts w:ascii="Times New Roman" w:hAnsi="Times New Roman" w:eastAsia="宋体"/>
                <w:b/>
                <w:bCs/>
                <w:kern w:val="0"/>
                <w:szCs w:val="21"/>
                <w:u w:val="single"/>
              </w:rPr>
              <w:t xml:space="preserve"> </w:t>
            </w:r>
          </w:p>
        </w:tc>
      </w:tr>
    </w:tbl>
    <w:p>
      <w:pPr>
        <w:spacing w:line="336" w:lineRule="auto"/>
        <w:ind w:left="1029" w:leftChars="200" w:hanging="609" w:hangingChars="290"/>
        <w:contextualSpacing/>
        <w:rPr>
          <w:rFonts w:ascii="Times New Roman" w:hAnsi="Times New Roman"/>
          <w:szCs w:val="21"/>
        </w:rPr>
      </w:pPr>
    </w:p>
    <w:sectPr>
      <w:head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Grande">
    <w:altName w:val="Times New Roman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华文宋体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0" distR="0">
          <wp:extent cx="1104900" cy="266700"/>
          <wp:effectExtent l="0" t="0" r="0" b="0"/>
          <wp:docPr id="2" name="图片 2" descr="中国给水排水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国给水排水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19" t="24722" r="5235" b="34058"/>
                  <a:stretch>
                    <a:fillRect/>
                  </a:stretch>
                </pic:blipFill>
                <pic:spPr>
                  <a:xfrm>
                    <a:off x="0" y="0"/>
                    <a:ext cx="11049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7CEE"/>
    <w:multiLevelType w:val="multilevel"/>
    <w:tmpl w:val="18F77CEE"/>
    <w:lvl w:ilvl="0" w:tentative="0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9223F55"/>
    <w:multiLevelType w:val="multilevel"/>
    <w:tmpl w:val="59223F55"/>
    <w:lvl w:ilvl="0" w:tentative="0">
      <w:start w:val="1"/>
      <w:numFmt w:val="bullet"/>
      <w:lvlText w:val=""/>
      <w:lvlJc w:val="left"/>
      <w:pPr>
        <w:ind w:left="11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07"/>
    <w:rsid w:val="00011066"/>
    <w:rsid w:val="000201B0"/>
    <w:rsid w:val="00046460"/>
    <w:rsid w:val="00046EB4"/>
    <w:rsid w:val="00050253"/>
    <w:rsid w:val="00051B38"/>
    <w:rsid w:val="00051C50"/>
    <w:rsid w:val="000616C1"/>
    <w:rsid w:val="00061B28"/>
    <w:rsid w:val="00066A76"/>
    <w:rsid w:val="00067166"/>
    <w:rsid w:val="0007262A"/>
    <w:rsid w:val="00075C4A"/>
    <w:rsid w:val="000A0A77"/>
    <w:rsid w:val="000B3E4D"/>
    <w:rsid w:val="000B4E28"/>
    <w:rsid w:val="000B56E1"/>
    <w:rsid w:val="000B5EF1"/>
    <w:rsid w:val="000B6EC8"/>
    <w:rsid w:val="000C0641"/>
    <w:rsid w:val="000C30A9"/>
    <w:rsid w:val="000D544E"/>
    <w:rsid w:val="000D6C52"/>
    <w:rsid w:val="00104923"/>
    <w:rsid w:val="00106746"/>
    <w:rsid w:val="00106C35"/>
    <w:rsid w:val="00113830"/>
    <w:rsid w:val="00136EF2"/>
    <w:rsid w:val="00137BCA"/>
    <w:rsid w:val="00146E5E"/>
    <w:rsid w:val="00165BF8"/>
    <w:rsid w:val="00174934"/>
    <w:rsid w:val="00176077"/>
    <w:rsid w:val="00191F21"/>
    <w:rsid w:val="00192B2C"/>
    <w:rsid w:val="001A00C2"/>
    <w:rsid w:val="001A574A"/>
    <w:rsid w:val="001A5BC5"/>
    <w:rsid w:val="001A7E55"/>
    <w:rsid w:val="001B13F3"/>
    <w:rsid w:val="001C6141"/>
    <w:rsid w:val="001D4F5C"/>
    <w:rsid w:val="001D5F6B"/>
    <w:rsid w:val="001E3F87"/>
    <w:rsid w:val="00203515"/>
    <w:rsid w:val="002251AF"/>
    <w:rsid w:val="00234E62"/>
    <w:rsid w:val="00235168"/>
    <w:rsid w:val="002428B9"/>
    <w:rsid w:val="0024355C"/>
    <w:rsid w:val="0024587E"/>
    <w:rsid w:val="002547C8"/>
    <w:rsid w:val="002636F7"/>
    <w:rsid w:val="00265831"/>
    <w:rsid w:val="002814D2"/>
    <w:rsid w:val="00284303"/>
    <w:rsid w:val="002870E7"/>
    <w:rsid w:val="00287327"/>
    <w:rsid w:val="002A1E9A"/>
    <w:rsid w:val="002B16DE"/>
    <w:rsid w:val="002B67E0"/>
    <w:rsid w:val="002C1F0F"/>
    <w:rsid w:val="002C33AA"/>
    <w:rsid w:val="002C5EEE"/>
    <w:rsid w:val="002D2C10"/>
    <w:rsid w:val="002E2BF8"/>
    <w:rsid w:val="002F01A3"/>
    <w:rsid w:val="003147E9"/>
    <w:rsid w:val="00321523"/>
    <w:rsid w:val="00331640"/>
    <w:rsid w:val="00334012"/>
    <w:rsid w:val="003364B0"/>
    <w:rsid w:val="003364BB"/>
    <w:rsid w:val="00342003"/>
    <w:rsid w:val="00347A65"/>
    <w:rsid w:val="00360A9E"/>
    <w:rsid w:val="00365292"/>
    <w:rsid w:val="00371953"/>
    <w:rsid w:val="00371CC9"/>
    <w:rsid w:val="00377DB0"/>
    <w:rsid w:val="003858C5"/>
    <w:rsid w:val="003942EE"/>
    <w:rsid w:val="003A2680"/>
    <w:rsid w:val="003A6DB4"/>
    <w:rsid w:val="003B5F2B"/>
    <w:rsid w:val="003C0550"/>
    <w:rsid w:val="003C651C"/>
    <w:rsid w:val="003D181F"/>
    <w:rsid w:val="003D418A"/>
    <w:rsid w:val="003E6F06"/>
    <w:rsid w:val="003F3995"/>
    <w:rsid w:val="004031A9"/>
    <w:rsid w:val="00404FDF"/>
    <w:rsid w:val="0041700A"/>
    <w:rsid w:val="004312B3"/>
    <w:rsid w:val="00442DF8"/>
    <w:rsid w:val="0045158C"/>
    <w:rsid w:val="00456867"/>
    <w:rsid w:val="00456BEE"/>
    <w:rsid w:val="004642DC"/>
    <w:rsid w:val="00465621"/>
    <w:rsid w:val="00470851"/>
    <w:rsid w:val="004839B2"/>
    <w:rsid w:val="0049019F"/>
    <w:rsid w:val="0049477E"/>
    <w:rsid w:val="00495548"/>
    <w:rsid w:val="004A4C02"/>
    <w:rsid w:val="004C2243"/>
    <w:rsid w:val="004C3BC8"/>
    <w:rsid w:val="004C4034"/>
    <w:rsid w:val="004D45B8"/>
    <w:rsid w:val="004D7BB3"/>
    <w:rsid w:val="004E6709"/>
    <w:rsid w:val="004F5685"/>
    <w:rsid w:val="004F7BBC"/>
    <w:rsid w:val="00501CBB"/>
    <w:rsid w:val="0050346B"/>
    <w:rsid w:val="005107F2"/>
    <w:rsid w:val="00527ABD"/>
    <w:rsid w:val="00540ED2"/>
    <w:rsid w:val="00543CA7"/>
    <w:rsid w:val="005477B3"/>
    <w:rsid w:val="00550E28"/>
    <w:rsid w:val="005571D3"/>
    <w:rsid w:val="00567605"/>
    <w:rsid w:val="00567B7C"/>
    <w:rsid w:val="0057164D"/>
    <w:rsid w:val="00573466"/>
    <w:rsid w:val="00585AF3"/>
    <w:rsid w:val="00590913"/>
    <w:rsid w:val="00592C5C"/>
    <w:rsid w:val="00594E42"/>
    <w:rsid w:val="00595057"/>
    <w:rsid w:val="005A05DF"/>
    <w:rsid w:val="005A109B"/>
    <w:rsid w:val="005A39C1"/>
    <w:rsid w:val="005D74E5"/>
    <w:rsid w:val="005E028E"/>
    <w:rsid w:val="005F4652"/>
    <w:rsid w:val="0060493A"/>
    <w:rsid w:val="00606254"/>
    <w:rsid w:val="0061058E"/>
    <w:rsid w:val="0061268C"/>
    <w:rsid w:val="006153F0"/>
    <w:rsid w:val="00624058"/>
    <w:rsid w:val="00646EC3"/>
    <w:rsid w:val="00656F95"/>
    <w:rsid w:val="0065791A"/>
    <w:rsid w:val="00660305"/>
    <w:rsid w:val="006673B8"/>
    <w:rsid w:val="00671DD3"/>
    <w:rsid w:val="00682BDC"/>
    <w:rsid w:val="006902EA"/>
    <w:rsid w:val="0069406D"/>
    <w:rsid w:val="006A0F4D"/>
    <w:rsid w:val="006E38B8"/>
    <w:rsid w:val="007104DE"/>
    <w:rsid w:val="00712A4C"/>
    <w:rsid w:val="00724841"/>
    <w:rsid w:val="0072636F"/>
    <w:rsid w:val="00731ED5"/>
    <w:rsid w:val="007326CD"/>
    <w:rsid w:val="00733843"/>
    <w:rsid w:val="00740027"/>
    <w:rsid w:val="00740F03"/>
    <w:rsid w:val="00741BA6"/>
    <w:rsid w:val="00742561"/>
    <w:rsid w:val="00763220"/>
    <w:rsid w:val="00777DF0"/>
    <w:rsid w:val="00794B73"/>
    <w:rsid w:val="007A2338"/>
    <w:rsid w:val="007A7154"/>
    <w:rsid w:val="007B0A59"/>
    <w:rsid w:val="007B5456"/>
    <w:rsid w:val="007B67AF"/>
    <w:rsid w:val="007C0F58"/>
    <w:rsid w:val="007D6D13"/>
    <w:rsid w:val="007E29D3"/>
    <w:rsid w:val="007E35A5"/>
    <w:rsid w:val="007F2232"/>
    <w:rsid w:val="007F3164"/>
    <w:rsid w:val="00803F24"/>
    <w:rsid w:val="00814CBE"/>
    <w:rsid w:val="00832199"/>
    <w:rsid w:val="00836BF2"/>
    <w:rsid w:val="00837375"/>
    <w:rsid w:val="008412F1"/>
    <w:rsid w:val="00844837"/>
    <w:rsid w:val="00870880"/>
    <w:rsid w:val="0087273D"/>
    <w:rsid w:val="00886E18"/>
    <w:rsid w:val="008C08D8"/>
    <w:rsid w:val="008C47BF"/>
    <w:rsid w:val="008C57B5"/>
    <w:rsid w:val="008D1F2C"/>
    <w:rsid w:val="008D4F5F"/>
    <w:rsid w:val="008E1909"/>
    <w:rsid w:val="008E7CFE"/>
    <w:rsid w:val="008F0D0F"/>
    <w:rsid w:val="008F422A"/>
    <w:rsid w:val="008F4D81"/>
    <w:rsid w:val="008F7EA6"/>
    <w:rsid w:val="00911143"/>
    <w:rsid w:val="0091119D"/>
    <w:rsid w:val="00914F3D"/>
    <w:rsid w:val="00924C9C"/>
    <w:rsid w:val="00925CA7"/>
    <w:rsid w:val="00926236"/>
    <w:rsid w:val="009419FA"/>
    <w:rsid w:val="009426C7"/>
    <w:rsid w:val="00943B89"/>
    <w:rsid w:val="00944384"/>
    <w:rsid w:val="00945A8D"/>
    <w:rsid w:val="009560F4"/>
    <w:rsid w:val="00956F3E"/>
    <w:rsid w:val="009578F1"/>
    <w:rsid w:val="009627A9"/>
    <w:rsid w:val="00964499"/>
    <w:rsid w:val="00964ADD"/>
    <w:rsid w:val="0097240A"/>
    <w:rsid w:val="00993B55"/>
    <w:rsid w:val="009A131F"/>
    <w:rsid w:val="009A1EF7"/>
    <w:rsid w:val="009B4202"/>
    <w:rsid w:val="009B6B8E"/>
    <w:rsid w:val="009B73D4"/>
    <w:rsid w:val="009C6BE3"/>
    <w:rsid w:val="009E5237"/>
    <w:rsid w:val="009F725C"/>
    <w:rsid w:val="00A0021C"/>
    <w:rsid w:val="00A00D0A"/>
    <w:rsid w:val="00A04601"/>
    <w:rsid w:val="00A07DC5"/>
    <w:rsid w:val="00A17DEC"/>
    <w:rsid w:val="00A246E9"/>
    <w:rsid w:val="00A3590A"/>
    <w:rsid w:val="00A37D46"/>
    <w:rsid w:val="00A42F1B"/>
    <w:rsid w:val="00A47407"/>
    <w:rsid w:val="00A5277D"/>
    <w:rsid w:val="00A619D9"/>
    <w:rsid w:val="00A64CA9"/>
    <w:rsid w:val="00A66ED1"/>
    <w:rsid w:val="00A7211E"/>
    <w:rsid w:val="00A7443A"/>
    <w:rsid w:val="00A74B49"/>
    <w:rsid w:val="00A77734"/>
    <w:rsid w:val="00AA1A8F"/>
    <w:rsid w:val="00AB60E1"/>
    <w:rsid w:val="00AD37A9"/>
    <w:rsid w:val="00AD6342"/>
    <w:rsid w:val="00AE0B1E"/>
    <w:rsid w:val="00AF253C"/>
    <w:rsid w:val="00AF2F03"/>
    <w:rsid w:val="00B020D0"/>
    <w:rsid w:val="00B077F3"/>
    <w:rsid w:val="00B10736"/>
    <w:rsid w:val="00B15A71"/>
    <w:rsid w:val="00B1660E"/>
    <w:rsid w:val="00B20C0F"/>
    <w:rsid w:val="00B2163D"/>
    <w:rsid w:val="00B2218C"/>
    <w:rsid w:val="00B22690"/>
    <w:rsid w:val="00B32B83"/>
    <w:rsid w:val="00B45307"/>
    <w:rsid w:val="00B5413D"/>
    <w:rsid w:val="00B60767"/>
    <w:rsid w:val="00B64613"/>
    <w:rsid w:val="00B71220"/>
    <w:rsid w:val="00B727DE"/>
    <w:rsid w:val="00B72B7A"/>
    <w:rsid w:val="00B7768A"/>
    <w:rsid w:val="00B80BE3"/>
    <w:rsid w:val="00BA46F2"/>
    <w:rsid w:val="00BB19E8"/>
    <w:rsid w:val="00BB1EFF"/>
    <w:rsid w:val="00BB45C8"/>
    <w:rsid w:val="00BD0ABA"/>
    <w:rsid w:val="00BD1A8B"/>
    <w:rsid w:val="00BD33EE"/>
    <w:rsid w:val="00BE19E4"/>
    <w:rsid w:val="00BF5881"/>
    <w:rsid w:val="00C06DDD"/>
    <w:rsid w:val="00C11D02"/>
    <w:rsid w:val="00C160E7"/>
    <w:rsid w:val="00C21A0C"/>
    <w:rsid w:val="00C30D84"/>
    <w:rsid w:val="00C54D95"/>
    <w:rsid w:val="00C57C97"/>
    <w:rsid w:val="00C61D49"/>
    <w:rsid w:val="00C72CCE"/>
    <w:rsid w:val="00C91E32"/>
    <w:rsid w:val="00CA421A"/>
    <w:rsid w:val="00CA5EA8"/>
    <w:rsid w:val="00CA69D7"/>
    <w:rsid w:val="00CC4397"/>
    <w:rsid w:val="00CD03A8"/>
    <w:rsid w:val="00CD09D7"/>
    <w:rsid w:val="00CD1E60"/>
    <w:rsid w:val="00CD2276"/>
    <w:rsid w:val="00CD7431"/>
    <w:rsid w:val="00CF6EDD"/>
    <w:rsid w:val="00D1276D"/>
    <w:rsid w:val="00D148D6"/>
    <w:rsid w:val="00D21408"/>
    <w:rsid w:val="00D2308C"/>
    <w:rsid w:val="00D23B68"/>
    <w:rsid w:val="00D25E75"/>
    <w:rsid w:val="00D26580"/>
    <w:rsid w:val="00D514FC"/>
    <w:rsid w:val="00D521AB"/>
    <w:rsid w:val="00D53189"/>
    <w:rsid w:val="00D729A0"/>
    <w:rsid w:val="00D72E61"/>
    <w:rsid w:val="00D750B8"/>
    <w:rsid w:val="00D87B4A"/>
    <w:rsid w:val="00DA1625"/>
    <w:rsid w:val="00DA4A6D"/>
    <w:rsid w:val="00DA725D"/>
    <w:rsid w:val="00DB033E"/>
    <w:rsid w:val="00DB205A"/>
    <w:rsid w:val="00DB5F3F"/>
    <w:rsid w:val="00DD6F2F"/>
    <w:rsid w:val="00DF2B12"/>
    <w:rsid w:val="00DF7E2B"/>
    <w:rsid w:val="00E001C6"/>
    <w:rsid w:val="00E00321"/>
    <w:rsid w:val="00E052D5"/>
    <w:rsid w:val="00E077C9"/>
    <w:rsid w:val="00E12EE7"/>
    <w:rsid w:val="00E15E3E"/>
    <w:rsid w:val="00E222A6"/>
    <w:rsid w:val="00E236EC"/>
    <w:rsid w:val="00E30D79"/>
    <w:rsid w:val="00E34F7B"/>
    <w:rsid w:val="00E35BBF"/>
    <w:rsid w:val="00E433DB"/>
    <w:rsid w:val="00E50F57"/>
    <w:rsid w:val="00E52B64"/>
    <w:rsid w:val="00E55D37"/>
    <w:rsid w:val="00E569CA"/>
    <w:rsid w:val="00E7003A"/>
    <w:rsid w:val="00E75766"/>
    <w:rsid w:val="00E9095D"/>
    <w:rsid w:val="00EA15AE"/>
    <w:rsid w:val="00EA2637"/>
    <w:rsid w:val="00EB2709"/>
    <w:rsid w:val="00EB54B6"/>
    <w:rsid w:val="00EB5C25"/>
    <w:rsid w:val="00EB7344"/>
    <w:rsid w:val="00EC3E21"/>
    <w:rsid w:val="00EC4202"/>
    <w:rsid w:val="00EC620B"/>
    <w:rsid w:val="00EE6B4F"/>
    <w:rsid w:val="00EF1810"/>
    <w:rsid w:val="00F04F4C"/>
    <w:rsid w:val="00F05427"/>
    <w:rsid w:val="00F10A4F"/>
    <w:rsid w:val="00F22578"/>
    <w:rsid w:val="00F301AF"/>
    <w:rsid w:val="00F30EE4"/>
    <w:rsid w:val="00F316FD"/>
    <w:rsid w:val="00F32864"/>
    <w:rsid w:val="00F33540"/>
    <w:rsid w:val="00F367B7"/>
    <w:rsid w:val="00F54ECD"/>
    <w:rsid w:val="00F55EB1"/>
    <w:rsid w:val="00F607AA"/>
    <w:rsid w:val="00F61D7E"/>
    <w:rsid w:val="00F628E5"/>
    <w:rsid w:val="00F65C15"/>
    <w:rsid w:val="00F7196A"/>
    <w:rsid w:val="00F74E37"/>
    <w:rsid w:val="00F90DC8"/>
    <w:rsid w:val="00F9127C"/>
    <w:rsid w:val="00F95B47"/>
    <w:rsid w:val="00F95F8B"/>
    <w:rsid w:val="00FB2E83"/>
    <w:rsid w:val="00FB5C68"/>
    <w:rsid w:val="00FC2D2D"/>
    <w:rsid w:val="00FC4733"/>
    <w:rsid w:val="00FE7442"/>
    <w:rsid w:val="00FF11EA"/>
    <w:rsid w:val="2CFE71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semiHidden/>
    <w:unhideWhenUsed/>
    <w:qFormat/>
    <w:uiPriority w:val="99"/>
    <w:rPr>
      <w:rFonts w:ascii="Lucida Grande" w:hAnsi="Lucida Grande" w:cs="Lucida Grande"/>
      <w:sz w:val="24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rPr>
      <w:rFonts w:ascii="Lucida Grande" w:hAnsi="Lucida Grande" w:cs="Lucida Grande"/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6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uiPriority w:val="99"/>
    <w:rPr>
      <w:rFonts w:cs="Times New Roman"/>
      <w:color w:val="0000FF"/>
      <w:u w:val="single"/>
    </w:rPr>
  </w:style>
  <w:style w:type="character" w:customStyle="1" w:styleId="11">
    <w:name w:val="页眉 字符"/>
    <w:link w:val="5"/>
    <w:uiPriority w:val="99"/>
    <w:rPr>
      <w:sz w:val="18"/>
      <w:szCs w:val="18"/>
    </w:rPr>
  </w:style>
  <w:style w:type="character" w:customStyle="1" w:styleId="12">
    <w:name w:val="页脚 字符"/>
    <w:link w:val="4"/>
    <w:qFormat/>
    <w:uiPriority w:val="99"/>
    <w:rPr>
      <w:sz w:val="18"/>
      <w:szCs w:val="18"/>
    </w:rPr>
  </w:style>
  <w:style w:type="character" w:customStyle="1" w:styleId="13">
    <w:name w:val="文档结构图 字符"/>
    <w:link w:val="2"/>
    <w:semiHidden/>
    <w:qFormat/>
    <w:uiPriority w:val="99"/>
    <w:rPr>
      <w:rFonts w:ascii="Lucida Grande" w:hAnsi="Lucida Grande" w:cs="Lucida Grande"/>
      <w:sz w:val="24"/>
      <w:szCs w:val="24"/>
    </w:rPr>
  </w:style>
  <w:style w:type="character" w:customStyle="1" w:styleId="14">
    <w:name w:val="批注框文本 字符"/>
    <w:link w:val="3"/>
    <w:semiHidden/>
    <w:qFormat/>
    <w:uiPriority w:val="99"/>
    <w:rPr>
      <w:rFonts w:ascii="Lucida Grande" w:hAnsi="Lucida Grande" w:cs="Lucida Grande"/>
      <w:sz w:val="18"/>
      <w:szCs w:val="18"/>
    </w:rPr>
  </w:style>
  <w:style w:type="character" w:customStyle="1" w:styleId="15">
    <w:name w:val="apple-converted-space"/>
    <w:basedOn w:val="8"/>
    <w:qFormat/>
    <w:uiPriority w:val="0"/>
  </w:style>
  <w:style w:type="character" w:customStyle="1" w:styleId="16">
    <w:name w:val="HTML 预设格式 字符"/>
    <w:link w:val="6"/>
    <w:qFormat/>
    <w:uiPriority w:val="0"/>
    <w:rPr>
      <w:rFonts w:ascii="宋体" w:hAnsi="宋体" w:cs="宋体"/>
      <w:sz w:val="24"/>
      <w:szCs w:val="24"/>
    </w:rPr>
  </w:style>
  <w:style w:type="character" w:customStyle="1" w:styleId="17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BAC7CF-315D-465A-8DBD-D9CFD9A066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496</Words>
  <Characters>2833</Characters>
  <Lines>23</Lines>
  <Paragraphs>6</Paragraphs>
  <TotalTime>21</TotalTime>
  <ScaleCrop>false</ScaleCrop>
  <LinksUpToDate>false</LinksUpToDate>
  <CharactersWithSpaces>3323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2019-04-12T04:11:00Z</dcterms:created>
  <dc:creator>dell</dc:creator>
  <cp:lastModifiedBy>DELL</cp:lastModifiedBy>
  <cp:lastPrinted>2019-04-12T08:15:00Z</cp:lastPrinted>
  <dcterms:modified xsi:type="dcterms:W3CDTF">2019-04-12T10:30:11Z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