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Default ContentType="image/jpeg" Extension="jpeg"/>
  <Default ContentType="image/png" Extension="png"/>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480" w:lineRule="auto"/>
        <w:jc w:val="center"/>
        <w:rPr>
          <w:rFonts w:ascii="宋体" w:hAnsi="宋体"/>
          <w:b/>
          <w:bCs/>
          <w:kern w:val="36"/>
          <w:sz w:val="24"/>
        </w:rPr>
      </w:pPr>
      <w:r>
        <w:rPr>
          <w:rFonts w:hint="eastAsia" w:ascii="宋体" w:hAnsi="宋体"/>
          <w:b/>
          <w:bCs/>
          <w:kern w:val="36"/>
          <w:sz w:val="24"/>
        </w:rPr>
        <w:t>中国给水排水</w:t>
      </w:r>
      <w:r>
        <w:rPr>
          <w:rFonts w:ascii="宋体" w:hAnsi="宋体"/>
          <w:b/>
          <w:bCs/>
          <w:kern w:val="36"/>
          <w:sz w:val="24"/>
        </w:rPr>
        <w:t>20</w:t>
      </w:r>
      <w:r>
        <w:rPr>
          <w:rFonts w:hint="eastAsia" w:ascii="宋体" w:hAnsi="宋体"/>
          <w:b/>
          <w:bCs/>
          <w:kern w:val="36"/>
          <w:sz w:val="24"/>
        </w:rPr>
        <w:t>20</w:t>
      </w:r>
      <w:r>
        <w:rPr>
          <w:rFonts w:ascii="宋体" w:hAnsi="宋体"/>
          <w:b/>
          <w:bCs/>
          <w:kern w:val="36"/>
          <w:sz w:val="24"/>
        </w:rPr>
        <w:t>年中国污水处理厂提标改造</w:t>
      </w:r>
      <w:r>
        <w:rPr>
          <w:rFonts w:hint="eastAsia" w:ascii="宋体" w:hAnsi="宋体"/>
          <w:b/>
          <w:bCs/>
          <w:kern w:val="36"/>
          <w:sz w:val="24"/>
        </w:rPr>
        <w:t>（污水处理提质增效）</w:t>
      </w:r>
      <w:r>
        <w:rPr>
          <w:rFonts w:ascii="宋体" w:hAnsi="宋体"/>
          <w:b/>
          <w:bCs/>
          <w:kern w:val="36"/>
          <w:sz w:val="24"/>
        </w:rPr>
        <w:t>高级研讨会</w:t>
      </w:r>
    </w:p>
    <w:p>
      <w:pPr>
        <w:spacing w:line="480" w:lineRule="auto"/>
        <w:jc w:val="center"/>
        <w:rPr>
          <w:rFonts w:ascii="宋体" w:hAnsi="宋体"/>
          <w:b/>
          <w:bCs/>
          <w:kern w:val="36"/>
          <w:sz w:val="24"/>
        </w:rPr>
      </w:pPr>
      <w:r>
        <w:rPr>
          <w:rFonts w:ascii="宋体" w:hAnsi="宋体"/>
          <w:b/>
          <w:bCs/>
          <w:kern w:val="36"/>
          <w:sz w:val="24"/>
        </w:rPr>
        <w:t>(第</w:t>
      </w:r>
      <w:r>
        <w:rPr>
          <w:rFonts w:hint="eastAsia" w:ascii="宋体" w:hAnsi="宋体"/>
          <w:b/>
          <w:bCs/>
          <w:kern w:val="36"/>
          <w:sz w:val="24"/>
        </w:rPr>
        <w:t>四</w:t>
      </w:r>
      <w:r>
        <w:rPr>
          <w:rFonts w:ascii="宋体" w:hAnsi="宋体"/>
          <w:b/>
          <w:bCs/>
          <w:kern w:val="36"/>
          <w:sz w:val="24"/>
        </w:rPr>
        <w:t>届)邀请函暨</w:t>
      </w:r>
      <w:r>
        <w:rPr>
          <w:rFonts w:hint="eastAsia" w:ascii="宋体" w:hAnsi="宋体"/>
          <w:b/>
          <w:bCs/>
          <w:kern w:val="36"/>
          <w:sz w:val="24"/>
        </w:rPr>
        <w:t>征稿启事</w:t>
      </w:r>
    </w:p>
    <w:p>
      <w:pPr>
        <w:spacing w:line="480" w:lineRule="auto"/>
        <w:jc w:val="center"/>
        <w:rPr>
          <w:rFonts w:ascii="宋体" w:hAnsi="宋体"/>
          <w:b/>
          <w:bCs/>
          <w:kern w:val="36"/>
          <w:sz w:val="24"/>
        </w:rPr>
      </w:pPr>
      <w:r>
        <w:rPr>
          <w:rFonts w:ascii="宋体" w:hAnsi="宋体"/>
          <w:b/>
          <w:bCs/>
          <w:kern w:val="36"/>
          <w:sz w:val="24"/>
        </w:rPr>
        <w:t>20</w:t>
      </w:r>
      <w:r>
        <w:rPr>
          <w:rFonts w:hint="eastAsia" w:ascii="宋体" w:hAnsi="宋体"/>
          <w:b/>
          <w:bCs/>
          <w:kern w:val="36"/>
          <w:sz w:val="24"/>
        </w:rPr>
        <w:t>20</w:t>
      </w:r>
      <w:r>
        <w:rPr>
          <w:rFonts w:ascii="宋体" w:hAnsi="宋体"/>
          <w:b/>
          <w:bCs/>
          <w:kern w:val="36"/>
          <w:sz w:val="24"/>
        </w:rPr>
        <w:t>年中国排水系统提质增效大会——鼎力打造高质量、高效能，与城市水环境相融合，网厂河一体的排水系统</w:t>
      </w:r>
    </w:p>
    <w:p>
      <w:pPr>
        <w:spacing w:line="480" w:lineRule="auto"/>
        <w:jc w:val="center"/>
        <w:rPr>
          <w:rFonts w:ascii="宋体" w:hAnsi="宋体"/>
          <w:b/>
          <w:bCs/>
          <w:kern w:val="0"/>
          <w:sz w:val="24"/>
        </w:rPr>
      </w:pPr>
      <w:r>
        <w:rPr>
          <w:rFonts w:hint="eastAsia" w:ascii="宋体" w:hAnsi="宋体"/>
          <w:b/>
          <w:bCs/>
          <w:sz w:val="24"/>
          <w:shd w:val="clear" w:color="auto" w:fill="FFFFFF"/>
        </w:rPr>
        <w:t>共创  共生 共赢</w:t>
      </w:r>
      <w:r>
        <w:rPr>
          <w:rFonts w:ascii="宋体" w:hAnsi="宋体"/>
          <w:b/>
          <w:bCs/>
          <w:sz w:val="24"/>
          <w:shd w:val="clear" w:color="auto" w:fill="FFFFFF"/>
        </w:rPr>
        <w:t>-- 鼎力打造中国污水处理厂提标改造</w:t>
      </w:r>
      <w:r>
        <w:rPr>
          <w:rFonts w:hint="eastAsia" w:ascii="宋体" w:hAnsi="宋体"/>
          <w:b/>
          <w:bCs/>
          <w:sz w:val="24"/>
          <w:shd w:val="clear" w:color="auto" w:fill="FFFFFF"/>
        </w:rPr>
        <w:t>及排水系统提质增效</w:t>
      </w:r>
      <w:r>
        <w:rPr>
          <w:rFonts w:ascii="宋体" w:hAnsi="宋体"/>
          <w:b/>
          <w:bCs/>
          <w:sz w:val="24"/>
          <w:shd w:val="clear" w:color="auto" w:fill="FFFFFF"/>
        </w:rPr>
        <w:t>核心技术品牌生态圈</w:t>
      </w:r>
    </w:p>
    <w:p>
      <w:pPr>
        <w:spacing w:line="480" w:lineRule="auto"/>
        <w:jc w:val="center"/>
        <w:rPr>
          <w:rFonts w:ascii="宋体" w:hAnsi="宋体"/>
          <w:sz w:val="24"/>
        </w:rPr>
      </w:pPr>
      <w:r>
        <w:rPr>
          <w:rFonts w:ascii="宋体" w:hAnsi="宋体"/>
          <w:sz w:val="24"/>
        </w:rPr>
        <w:t>（请提前报名，限1</w:t>
      </w:r>
      <w:r>
        <w:rPr>
          <w:rFonts w:hint="eastAsia" w:ascii="宋体" w:hAnsi="宋体"/>
          <w:sz w:val="24"/>
        </w:rPr>
        <w:t>0</w:t>
      </w:r>
      <w:r>
        <w:rPr>
          <w:rFonts w:ascii="宋体" w:hAnsi="宋体"/>
          <w:sz w:val="24"/>
        </w:rPr>
        <w:t>00人；201</w:t>
      </w:r>
      <w:r>
        <w:rPr>
          <w:rFonts w:hint="eastAsia" w:ascii="宋体" w:hAnsi="宋体"/>
          <w:sz w:val="24"/>
        </w:rPr>
        <w:t>9</w:t>
      </w:r>
      <w:r>
        <w:rPr>
          <w:rFonts w:ascii="宋体" w:hAnsi="宋体"/>
          <w:sz w:val="24"/>
        </w:rPr>
        <w:t>年1</w:t>
      </w:r>
      <w:r>
        <w:rPr>
          <w:rFonts w:hint="eastAsia" w:ascii="宋体" w:hAnsi="宋体"/>
          <w:sz w:val="24"/>
        </w:rPr>
        <w:t>4</w:t>
      </w:r>
      <w:r>
        <w:rPr>
          <w:rFonts w:ascii="宋体" w:hAnsi="宋体"/>
          <w:sz w:val="24"/>
        </w:rPr>
        <w:t>00余人参会）</w:t>
      </w:r>
    </w:p>
    <w:p>
      <w:pPr>
        <w:spacing w:line="480" w:lineRule="auto"/>
        <w:jc w:val="center"/>
        <w:rPr>
          <w:rFonts w:ascii="宋体" w:hAnsi="宋体"/>
          <w:b/>
          <w:sz w:val="24"/>
        </w:rPr>
      </w:pPr>
      <w:r>
        <w:rPr>
          <w:rFonts w:ascii="宋体" w:hAnsi="宋体"/>
          <w:b/>
          <w:sz w:val="24"/>
        </w:rPr>
        <w:t>时间：20</w:t>
      </w:r>
      <w:r>
        <w:rPr>
          <w:rFonts w:hint="eastAsia" w:ascii="宋体" w:hAnsi="宋体"/>
          <w:b/>
          <w:sz w:val="24"/>
        </w:rPr>
        <w:t>20</w:t>
      </w:r>
      <w:r>
        <w:rPr>
          <w:rFonts w:ascii="宋体" w:hAnsi="宋体"/>
          <w:b/>
          <w:sz w:val="24"/>
        </w:rPr>
        <w:t>年</w:t>
      </w:r>
      <w:r>
        <w:rPr>
          <w:rFonts w:hint="eastAsia" w:ascii="宋体" w:hAnsi="宋体"/>
          <w:b/>
          <w:sz w:val="24"/>
        </w:rPr>
        <w:t>10月19—22日，19日</w:t>
      </w:r>
      <w:r>
        <w:rPr>
          <w:rFonts w:ascii="宋体" w:hAnsi="宋体"/>
          <w:b/>
          <w:sz w:val="24"/>
        </w:rPr>
        <w:t>报到</w:t>
      </w:r>
      <w:r>
        <w:rPr>
          <w:rFonts w:hint="eastAsia" w:ascii="宋体" w:hAnsi="宋体"/>
          <w:b/>
          <w:sz w:val="24"/>
        </w:rPr>
        <w:t>，20—21日</w:t>
      </w:r>
      <w:r>
        <w:rPr>
          <w:rFonts w:ascii="宋体" w:hAnsi="宋体"/>
          <w:b/>
          <w:sz w:val="24"/>
        </w:rPr>
        <w:t>会场研讨</w:t>
      </w:r>
      <w:r>
        <w:rPr>
          <w:rFonts w:hint="eastAsia" w:ascii="宋体" w:hAnsi="宋体"/>
          <w:b/>
          <w:sz w:val="24"/>
        </w:rPr>
        <w:t>，22日</w:t>
      </w:r>
      <w:r>
        <w:rPr>
          <w:rFonts w:ascii="宋体" w:hAnsi="宋体"/>
          <w:b/>
          <w:sz w:val="24"/>
        </w:rPr>
        <w:t>参观</w:t>
      </w:r>
    </w:p>
    <w:p>
      <w:pPr>
        <w:spacing w:line="480" w:lineRule="auto"/>
        <w:jc w:val="center"/>
        <w:rPr>
          <w:rFonts w:ascii="宋体" w:hAnsi="宋体"/>
          <w:b/>
          <w:sz w:val="24"/>
        </w:rPr>
      </w:pPr>
      <w:r>
        <w:rPr>
          <w:rFonts w:ascii="宋体" w:hAnsi="宋体"/>
          <w:b/>
          <w:sz w:val="24"/>
        </w:rPr>
        <w:t>地点：</w:t>
      </w:r>
      <w:r>
        <w:rPr>
          <w:rFonts w:hint="eastAsia" w:ascii="宋体" w:hAnsi="宋体"/>
          <w:b/>
          <w:sz w:val="24"/>
        </w:rPr>
        <w:t>山西太原市湖滨国际大酒店（会场酒店）</w:t>
      </w:r>
    </w:p>
    <w:p>
      <w:pPr>
        <w:spacing w:line="480" w:lineRule="auto"/>
        <w:jc w:val="center"/>
        <w:rPr>
          <w:rFonts w:ascii="宋体" w:hAnsi="宋体"/>
          <w:b/>
          <w:kern w:val="0"/>
          <w:sz w:val="24"/>
        </w:rPr>
      </w:pPr>
      <w:r>
        <w:rPr>
          <w:rFonts w:hint="eastAsia" w:ascii="宋体" w:hAnsi="宋体"/>
          <w:b/>
          <w:sz w:val="24"/>
        </w:rPr>
        <w:t>（山西省太原市迎泽区青年路5号（迎泽大街180号））</w:t>
      </w:r>
    </w:p>
    <w:p>
      <w:pPr>
        <w:spacing w:line="480" w:lineRule="auto"/>
        <w:rPr>
          <w:rFonts w:ascii="宋体" w:hAnsi="宋体"/>
          <w:b/>
          <w:color w:val="FF0000"/>
          <w:sz w:val="24"/>
        </w:rPr>
      </w:pPr>
      <w:r>
        <w:rPr>
          <w:rFonts w:hint="eastAsia" w:ascii="宋体" w:hAnsi="宋体"/>
          <w:b/>
          <w:sz w:val="24"/>
        </w:rPr>
        <w:t xml:space="preserve">                 </w:t>
      </w:r>
      <w:r>
        <w:rPr>
          <w:rFonts w:hint="eastAsia" w:ascii="宋体" w:hAnsi="宋体"/>
          <w:b/>
          <w:color w:val="FF0000"/>
          <w:sz w:val="24"/>
        </w:rPr>
        <w:t>会议联系人：金晟 18622273726（微信同号）</w:t>
      </w:r>
    </w:p>
    <w:p>
      <w:pPr>
        <w:spacing w:line="480" w:lineRule="auto"/>
        <w:rPr>
          <w:rFonts w:ascii="宋体" w:hAnsi="宋体"/>
          <w:bCs/>
          <w:sz w:val="24"/>
        </w:rPr>
      </w:pPr>
      <w:r>
        <w:rPr>
          <w:rFonts w:ascii="宋体" w:hAnsi="宋体"/>
          <w:b/>
          <w:sz w:val="24"/>
        </w:rPr>
        <w:t>组织机构</w:t>
      </w:r>
    </w:p>
    <w:p>
      <w:pPr>
        <w:spacing w:line="480" w:lineRule="auto"/>
        <w:rPr>
          <w:rFonts w:ascii="宋体" w:hAnsi="宋体"/>
          <w:b/>
          <w:sz w:val="24"/>
        </w:rPr>
      </w:pPr>
      <w:r>
        <w:rPr>
          <w:rFonts w:ascii="宋体" w:hAnsi="宋体"/>
          <w:b/>
          <w:sz w:val="24"/>
        </w:rPr>
        <w:t>主办单位</w:t>
      </w:r>
    </w:p>
    <w:p>
      <w:pPr>
        <w:spacing w:line="480" w:lineRule="auto"/>
        <w:rPr>
          <w:rFonts w:ascii="宋体" w:hAnsi="宋体"/>
          <w:bCs/>
          <w:sz w:val="24"/>
        </w:rPr>
      </w:pPr>
      <w:r>
        <w:rPr>
          <w:rFonts w:ascii="宋体" w:hAnsi="宋体"/>
          <w:bCs/>
          <w:sz w:val="24"/>
        </w:rPr>
        <w:t>《中国给水排水》杂志社有限公司</w:t>
      </w:r>
    </w:p>
    <w:p>
      <w:pPr>
        <w:spacing w:line="480" w:lineRule="auto"/>
        <w:rPr>
          <w:rFonts w:ascii="宋体" w:hAnsi="宋体"/>
          <w:bCs/>
          <w:sz w:val="24"/>
        </w:rPr>
      </w:pPr>
      <w:r>
        <w:rPr>
          <w:rFonts w:ascii="宋体" w:hAnsi="宋体"/>
          <w:bCs/>
          <w:sz w:val="24"/>
        </w:rPr>
        <w:t>青岛思普润水处理股份有限公司</w:t>
      </w:r>
    </w:p>
    <w:p>
      <w:pPr>
        <w:spacing w:line="480" w:lineRule="auto"/>
        <w:rPr>
          <w:rFonts w:ascii="宋体" w:hAnsi="宋体"/>
          <w:sz w:val="24"/>
        </w:rPr>
      </w:pPr>
      <w:r>
        <w:fldChar w:fldCharType="begin"/>
      </w:r>
      <w:r>
        <w:instrText xml:space="preserve">HYPERLINK "http://www.baidu.com/link?url=RcybHSybQJKQ9_dqJtKQ4kyyQGUgKm_fuyNPwk6e2nJSI-2rglTc_0Ph-cAQV9Vj" \t "_blank" </w:instrText>
      </w:r>
      <w:r>
        <w:fldChar w:fldCharType="separate"/>
      </w:r>
      <w:r>
        <w:rPr>
          <w:rStyle w:val="14"/>
          <w:rFonts w:ascii="宋体" w:hAnsi="宋体"/>
          <w:bCs/>
          <w:color w:val="auto"/>
          <w:sz w:val="24"/>
        </w:rPr>
        <w:t>赛莱默(中国)有限公司</w:t>
      </w:r>
      <w:r>
        <w:fldChar w:fldCharType="end"/>
      </w:r>
    </w:p>
    <w:p>
      <w:pPr>
        <w:pStyle w:val="9"/>
        <w:shd w:val="clear" w:color="auto" w:fill="FFFFFF"/>
        <w:spacing w:after="0" w:line="480" w:lineRule="auto"/>
        <w:jc w:val="both"/>
        <w:rPr>
          <w:rFonts w:cs="Times New Roman"/>
          <w:spacing w:val="8"/>
          <w:shd w:val="clear" w:color="auto" w:fill="FFFFFF"/>
        </w:rPr>
      </w:pPr>
      <w:r>
        <w:rPr>
          <w:rFonts w:cs="Times New Roman"/>
          <w:spacing w:val="8"/>
          <w:shd w:val="clear" w:color="auto" w:fill="FFFFFF"/>
        </w:rPr>
        <w:t>青岛洛克环保科技有限公司</w:t>
      </w:r>
    </w:p>
    <w:p>
      <w:pPr>
        <w:pStyle w:val="9"/>
        <w:shd w:val="clear" w:color="auto" w:fill="FFFFFF"/>
        <w:spacing w:after="0" w:line="480" w:lineRule="auto"/>
        <w:jc w:val="both"/>
        <w:rPr>
          <w:rFonts w:cs="Times New Roman"/>
          <w:spacing w:val="8"/>
          <w:shd w:val="clear" w:color="auto" w:fill="FFFFFF"/>
        </w:rPr>
      </w:pPr>
      <w:r>
        <w:t>北京沃尔德斯水务科技有限公司</w:t>
      </w:r>
    </w:p>
    <w:p>
      <w:pPr>
        <w:spacing w:line="480" w:lineRule="auto"/>
        <w:rPr>
          <w:rFonts w:ascii="宋体" w:hAnsi="宋体" w:cs="宋体"/>
          <w:sz w:val="24"/>
        </w:rPr>
      </w:pPr>
      <w:r>
        <w:rPr>
          <w:rFonts w:hint="eastAsia" w:ascii="宋体" w:hAnsi="宋体" w:cs="宋体"/>
          <w:sz w:val="24"/>
        </w:rPr>
        <w:t>新兴铸管股份有限公司</w:t>
      </w:r>
    </w:p>
    <w:p>
      <w:pPr>
        <w:spacing w:line="480" w:lineRule="auto"/>
        <w:rPr>
          <w:rFonts w:ascii="宋体" w:hAnsi="宋体"/>
          <w:bCs/>
          <w:sz w:val="24"/>
        </w:rPr>
      </w:pPr>
      <w:r>
        <w:rPr>
          <w:rFonts w:ascii="宋体" w:hAnsi="宋体"/>
          <w:bCs/>
          <w:sz w:val="24"/>
        </w:rPr>
        <w:t>中国市政工程华北设计研究总院有限公司</w:t>
      </w:r>
    </w:p>
    <w:p>
      <w:pPr>
        <w:spacing w:line="480" w:lineRule="auto"/>
        <w:rPr>
          <w:rFonts w:ascii="宋体" w:hAnsi="宋体"/>
          <w:bCs/>
          <w:sz w:val="24"/>
        </w:rPr>
      </w:pPr>
      <w:r>
        <w:rPr>
          <w:rFonts w:ascii="宋体" w:hAnsi="宋体"/>
          <w:bCs/>
          <w:sz w:val="24"/>
        </w:rPr>
        <w:t>上海市城市建设设计研究总院(集团)有限公司</w:t>
      </w:r>
    </w:p>
    <w:p>
      <w:pPr>
        <w:pStyle w:val="9"/>
        <w:shd w:val="clear" w:color="auto" w:fill="FFFFFF"/>
        <w:spacing w:after="0" w:line="480" w:lineRule="auto"/>
        <w:jc w:val="both"/>
        <w:rPr>
          <w:rFonts w:cs="Times New Roman"/>
          <w:spacing w:val="8"/>
          <w:shd w:val="clear" w:color="auto" w:fill="FFFFFF"/>
        </w:rPr>
      </w:pPr>
      <w:r>
        <w:rPr>
          <w:rFonts w:cs="Times New Roman"/>
          <w:spacing w:val="8"/>
          <w:shd w:val="clear" w:color="auto" w:fill="FFFFFF"/>
        </w:rPr>
        <w:t xml:space="preserve">中国建设科技集团股份有限公司 </w:t>
      </w:r>
    </w:p>
    <w:p>
      <w:pPr>
        <w:spacing w:line="480" w:lineRule="auto"/>
        <w:jc w:val="right"/>
        <w:rPr>
          <w:rFonts w:ascii="宋体" w:hAnsi="宋体"/>
          <w:bCs/>
          <w:sz w:val="24"/>
        </w:rPr>
      </w:pPr>
    </w:p>
    <w:p>
      <w:pPr>
        <w:widowControl/>
        <w:spacing w:line="480" w:lineRule="auto"/>
        <w:jc w:val="left"/>
        <w:rPr>
          <w:rFonts w:ascii="宋体" w:hAnsi="宋体"/>
          <w:b/>
          <w:sz w:val="24"/>
        </w:rPr>
      </w:pPr>
      <w:r>
        <w:rPr>
          <w:rFonts w:ascii="宋体" w:hAnsi="宋体"/>
          <w:b/>
          <w:sz w:val="24"/>
        </w:rPr>
        <w:t>协办单位</w:t>
      </w:r>
    </w:p>
    <w:p>
      <w:pPr>
        <w:spacing w:line="480" w:lineRule="auto"/>
        <w:rPr>
          <w:rFonts w:ascii="宋体" w:hAnsi="宋体"/>
          <w:sz w:val="24"/>
        </w:rPr>
      </w:pPr>
      <w:r>
        <w:rPr>
          <w:rFonts w:hint="eastAsia" w:ascii="宋体" w:hAnsi="宋体"/>
          <w:sz w:val="24"/>
        </w:rPr>
        <w:t>中国土木工程学会水工业分会</w:t>
      </w:r>
    </w:p>
    <w:p>
      <w:pPr>
        <w:widowControl/>
        <w:spacing w:line="480" w:lineRule="auto"/>
        <w:jc w:val="left"/>
        <w:rPr>
          <w:rFonts w:ascii="宋体" w:hAnsi="宋体"/>
          <w:sz w:val="24"/>
        </w:rPr>
      </w:pPr>
      <w:r>
        <w:rPr>
          <w:rFonts w:hint="eastAsia" w:ascii="宋体" w:hAnsi="宋体"/>
          <w:b/>
          <w:sz w:val="24"/>
        </w:rPr>
        <w:t>国内国际水行业协会（学会）</w:t>
      </w:r>
    </w:p>
    <w:p>
      <w:pPr>
        <w:pStyle w:val="9"/>
        <w:shd w:val="clear" w:color="auto" w:fill="FFFFFF"/>
        <w:spacing w:after="0" w:line="480" w:lineRule="auto"/>
        <w:jc w:val="both"/>
        <w:rPr>
          <w:rFonts w:cs="Times New Roman"/>
          <w:spacing w:val="8"/>
          <w:shd w:val="clear" w:color="auto" w:fill="FFFFFF"/>
        </w:rPr>
      </w:pPr>
      <w:r>
        <w:rPr>
          <w:rFonts w:cs="Times New Roman"/>
          <w:spacing w:val="8"/>
          <w:shd w:val="clear" w:color="auto" w:fill="FFFFFF"/>
        </w:rPr>
        <w:t>宁波市供排水集团有限公司</w:t>
      </w:r>
    </w:p>
    <w:p>
      <w:pPr>
        <w:pStyle w:val="9"/>
        <w:shd w:val="clear" w:color="auto" w:fill="FFFFFF"/>
        <w:spacing w:after="0" w:line="480" w:lineRule="auto"/>
        <w:jc w:val="both"/>
        <w:rPr>
          <w:rFonts w:cs="Times New Roman"/>
          <w:spacing w:val="8"/>
          <w:shd w:val="clear" w:color="auto" w:fill="FFFFFF"/>
        </w:rPr>
      </w:pPr>
      <w:r>
        <w:rPr>
          <w:rFonts w:hint="eastAsia" w:cs="Times New Roman"/>
          <w:spacing w:val="8"/>
          <w:shd w:val="clear" w:color="auto" w:fill="FFFFFF"/>
        </w:rPr>
        <w:t>北京海普润膜科技有限公司</w:t>
      </w:r>
    </w:p>
    <w:p>
      <w:pPr>
        <w:pStyle w:val="9"/>
        <w:shd w:val="clear" w:color="auto" w:fill="FFFFFF"/>
        <w:spacing w:after="0" w:line="480" w:lineRule="auto"/>
        <w:jc w:val="both"/>
        <w:rPr>
          <w:rFonts w:cs="Times New Roman"/>
          <w:spacing w:val="8"/>
          <w:shd w:val="clear" w:color="auto" w:fill="FFFFFF"/>
        </w:rPr>
      </w:pPr>
      <w:r>
        <w:rPr>
          <w:rFonts w:hint="eastAsia" w:cs="Times New Roman"/>
          <w:spacing w:val="8"/>
          <w:shd w:val="clear" w:color="auto" w:fill="FFFFFF"/>
        </w:rPr>
        <w:t>北京中斯水灵水处理技术有限公司</w:t>
      </w:r>
    </w:p>
    <w:p>
      <w:pPr>
        <w:pStyle w:val="9"/>
        <w:shd w:val="clear" w:color="auto" w:fill="FFFFFF"/>
        <w:spacing w:after="0" w:line="480" w:lineRule="auto"/>
        <w:jc w:val="both"/>
        <w:rPr>
          <w:rFonts w:cs="Times New Roman"/>
          <w:spacing w:val="8"/>
          <w:shd w:val="clear" w:color="auto" w:fill="FFFFFF"/>
        </w:rPr>
      </w:pPr>
      <w:r>
        <w:rPr>
          <w:rFonts w:hint="eastAsia" w:cs="Times New Roman"/>
          <w:spacing w:val="8"/>
          <w:shd w:val="clear" w:color="auto" w:fill="FFFFFF"/>
        </w:rPr>
        <w:t>中建环能科技股份有限公司</w:t>
      </w:r>
    </w:p>
    <w:p>
      <w:pPr>
        <w:pStyle w:val="9"/>
        <w:shd w:val="clear" w:color="auto" w:fill="FFFFFF"/>
        <w:spacing w:after="0" w:line="480" w:lineRule="auto"/>
        <w:jc w:val="both"/>
        <w:rPr>
          <w:rFonts w:cs="Times New Roman"/>
          <w:spacing w:val="8"/>
          <w:shd w:val="clear" w:color="auto" w:fill="FFFFFF"/>
        </w:rPr>
      </w:pPr>
      <w:r>
        <w:rPr>
          <w:rFonts w:hint="eastAsia" w:cs="Times New Roman"/>
          <w:spacing w:val="8"/>
          <w:shd w:val="clear" w:color="auto" w:fill="FFFFFF"/>
        </w:rPr>
        <w:t>珠海九通水务股份有限公司</w:t>
      </w:r>
    </w:p>
    <w:p>
      <w:pPr>
        <w:pStyle w:val="9"/>
        <w:shd w:val="clear" w:color="auto" w:fill="FFFFFF"/>
        <w:spacing w:after="0" w:line="480" w:lineRule="auto"/>
        <w:jc w:val="both"/>
        <w:rPr>
          <w:rFonts w:cs="Times New Roman"/>
          <w:spacing w:val="8"/>
          <w:shd w:val="clear" w:color="auto" w:fill="FFFFFF"/>
        </w:rPr>
      </w:pPr>
      <w:r>
        <w:rPr>
          <w:rFonts w:hint="eastAsia" w:cs="Times New Roman"/>
          <w:spacing w:val="8"/>
          <w:shd w:val="clear" w:color="auto" w:fill="FFFFFF"/>
        </w:rPr>
        <w:t>西安益维普泰环保股份有限公司</w:t>
      </w:r>
    </w:p>
    <w:p>
      <w:pPr>
        <w:pStyle w:val="9"/>
        <w:shd w:val="clear" w:color="auto" w:fill="FFFFFF"/>
        <w:spacing w:after="0" w:line="480" w:lineRule="auto"/>
        <w:jc w:val="both"/>
        <w:rPr>
          <w:rFonts w:cs="Times New Roman"/>
          <w:spacing w:val="8"/>
          <w:shd w:val="clear" w:color="auto" w:fill="FFFFFF"/>
        </w:rPr>
      </w:pPr>
      <w:r>
        <w:rPr>
          <w:rFonts w:hint="eastAsia" w:cs="Times New Roman"/>
          <w:spacing w:val="8"/>
          <w:shd w:val="clear" w:color="auto" w:fill="FFFFFF"/>
        </w:rPr>
        <w:t>南京贝特环保通用设备制造有限公司</w:t>
      </w:r>
    </w:p>
    <w:p>
      <w:pPr>
        <w:pStyle w:val="9"/>
        <w:shd w:val="clear" w:color="auto" w:fill="FFFFFF"/>
        <w:spacing w:after="0" w:line="480" w:lineRule="auto"/>
        <w:jc w:val="both"/>
        <w:rPr>
          <w:rFonts w:cs="Times New Roman"/>
          <w:spacing w:val="8"/>
          <w:shd w:val="clear" w:color="auto" w:fill="FFFFFF"/>
        </w:rPr>
      </w:pPr>
      <w:r>
        <w:rPr>
          <w:rFonts w:hint="eastAsia" w:cs="Times New Roman"/>
          <w:spacing w:val="8"/>
          <w:shd w:val="clear" w:color="auto" w:fill="FFFFFF"/>
        </w:rPr>
        <w:t>江苏裕隆环保有限公司</w:t>
      </w:r>
    </w:p>
    <w:p>
      <w:pPr>
        <w:pStyle w:val="9"/>
        <w:shd w:val="clear" w:color="auto" w:fill="FFFFFF"/>
        <w:spacing w:after="0" w:line="480" w:lineRule="auto"/>
        <w:jc w:val="both"/>
        <w:rPr>
          <w:rFonts w:cs="Times New Roman"/>
          <w:spacing w:val="8"/>
          <w:shd w:val="clear" w:color="auto" w:fill="FFFFFF"/>
        </w:rPr>
      </w:pPr>
      <w:r>
        <w:rPr>
          <w:rFonts w:hint="eastAsia"/>
        </w:rPr>
        <w:t>大连宇都环境技术材料有限公司</w:t>
      </w:r>
    </w:p>
    <w:p>
      <w:pPr>
        <w:pStyle w:val="9"/>
        <w:shd w:val="clear" w:color="auto" w:fill="FFFFFF"/>
        <w:spacing w:after="0" w:line="480" w:lineRule="auto"/>
        <w:jc w:val="both"/>
        <w:rPr>
          <w:rFonts w:cs="Times New Roman"/>
          <w:spacing w:val="8"/>
          <w:shd w:val="clear" w:color="auto" w:fill="FFFFFF"/>
        </w:rPr>
      </w:pPr>
      <w:r>
        <w:rPr>
          <w:rFonts w:hint="eastAsia" w:cs="Times New Roman"/>
          <w:spacing w:val="8"/>
          <w:shd w:val="clear" w:color="auto" w:fill="FFFFFF"/>
        </w:rPr>
        <w:t>天津大拇指环境工程有限公司</w:t>
      </w:r>
    </w:p>
    <w:p>
      <w:pPr>
        <w:pStyle w:val="9"/>
        <w:shd w:val="clear" w:color="auto" w:fill="FFFFFF"/>
        <w:spacing w:after="0" w:line="480" w:lineRule="auto"/>
        <w:jc w:val="both"/>
      </w:pPr>
      <w:r>
        <w:rPr>
          <w:rFonts w:hint="eastAsia"/>
        </w:rPr>
        <w:t>浦华环保有限公司</w:t>
      </w:r>
    </w:p>
    <w:p>
      <w:pPr>
        <w:pStyle w:val="9"/>
        <w:shd w:val="clear" w:color="auto" w:fill="FFFFFF"/>
        <w:spacing w:after="0" w:line="480" w:lineRule="auto"/>
        <w:jc w:val="both"/>
      </w:pPr>
      <w:r>
        <w:rPr>
          <w:rFonts w:hint="eastAsia"/>
        </w:rPr>
        <w:t>深圳市清研环境科技有限公司</w:t>
      </w:r>
    </w:p>
    <w:p>
      <w:pPr>
        <w:pStyle w:val="9"/>
        <w:shd w:val="clear" w:color="auto" w:fill="FFFFFF"/>
        <w:spacing w:after="0" w:line="480" w:lineRule="auto"/>
        <w:jc w:val="both"/>
        <w:rPr>
          <w:rFonts w:cs="Times New Roman"/>
          <w:spacing w:val="8"/>
          <w:shd w:val="clear" w:color="auto" w:fill="FFFFFF"/>
        </w:rPr>
      </w:pPr>
      <w:r>
        <w:rPr>
          <w:rFonts w:hint="eastAsia"/>
        </w:rPr>
        <w:t xml:space="preserve">华霖富水利环境技术咨询(上海)有限公司 </w:t>
      </w:r>
    </w:p>
    <w:p>
      <w:pPr>
        <w:pStyle w:val="9"/>
        <w:shd w:val="clear" w:color="auto" w:fill="FFFFFF"/>
        <w:spacing w:after="0" w:line="480" w:lineRule="auto"/>
        <w:jc w:val="both"/>
        <w:rPr>
          <w:rFonts w:cs="Times New Roman"/>
          <w:spacing w:val="8"/>
          <w:shd w:val="clear" w:color="auto" w:fill="FFFFFF"/>
        </w:rPr>
      </w:pPr>
      <w:bookmarkStart w:id="1" w:name="_GoBack"/>
      <w:bookmarkEnd w:id="1"/>
      <w:r>
        <w:rPr>
          <w:rFonts w:hint="eastAsia" w:cs="Times New Roman"/>
          <w:spacing w:val="8"/>
          <w:shd w:val="clear" w:color="auto" w:fill="FFFFFF"/>
        </w:rPr>
        <w:t xml:space="preserve">绵津环保科技（上海）有限公司 </w:t>
      </w:r>
    </w:p>
    <w:p>
      <w:pPr>
        <w:pStyle w:val="9"/>
        <w:shd w:val="clear" w:color="auto" w:fill="FFFFFF"/>
        <w:spacing w:after="0" w:line="480" w:lineRule="auto"/>
        <w:jc w:val="both"/>
        <w:rPr>
          <w:rFonts w:cs="Times New Roman"/>
          <w:spacing w:val="8"/>
          <w:shd w:val="clear" w:color="auto" w:fill="FFFFFF"/>
        </w:rPr>
      </w:pPr>
      <w:r>
        <w:rPr>
          <w:rFonts w:hint="eastAsia" w:cs="Times New Roman"/>
          <w:spacing w:val="8"/>
          <w:shd w:val="clear" w:color="auto" w:fill="FFFFFF"/>
        </w:rPr>
        <w:t>上海同臣环保有限公司</w:t>
      </w:r>
    </w:p>
    <w:p>
      <w:pPr>
        <w:pStyle w:val="9"/>
        <w:shd w:val="clear" w:color="auto" w:fill="FFFFFF"/>
        <w:spacing w:after="0" w:line="480" w:lineRule="auto"/>
        <w:jc w:val="both"/>
        <w:rPr>
          <w:rFonts w:cs="Times New Roman"/>
          <w:spacing w:val="8"/>
          <w:shd w:val="clear" w:color="auto" w:fill="FFFFFF"/>
        </w:rPr>
      </w:pPr>
      <w:r>
        <w:rPr>
          <w:rFonts w:hint="eastAsia" w:cs="Times New Roman"/>
          <w:spacing w:val="8"/>
          <w:shd w:val="clear" w:color="auto" w:fill="FFFFFF"/>
        </w:rPr>
        <w:t xml:space="preserve">广东芬尼克兹节能设备有限公司 </w:t>
      </w:r>
    </w:p>
    <w:p>
      <w:pPr>
        <w:pStyle w:val="9"/>
        <w:shd w:val="clear" w:color="auto" w:fill="FFFFFF"/>
        <w:spacing w:after="0" w:line="480" w:lineRule="auto"/>
        <w:jc w:val="both"/>
        <w:rPr>
          <w:rFonts w:cs="Times New Roman"/>
          <w:spacing w:val="8"/>
          <w:shd w:val="clear" w:color="auto" w:fill="FFFFFF"/>
        </w:rPr>
      </w:pPr>
      <w:r>
        <w:rPr>
          <w:rFonts w:hint="eastAsia" w:cs="Times New Roman"/>
          <w:spacing w:val="8"/>
          <w:shd w:val="clear" w:color="auto" w:fill="FFFFFF"/>
        </w:rPr>
        <w:t>广东中科鸿捷环保科技有限公司</w:t>
      </w:r>
    </w:p>
    <w:p>
      <w:pPr>
        <w:spacing w:line="480" w:lineRule="auto"/>
        <w:rPr>
          <w:rFonts w:ascii="宋体" w:hAnsi="宋体"/>
          <w:sz w:val="24"/>
        </w:rPr>
      </w:pPr>
      <w:r>
        <w:rPr>
          <w:rFonts w:hint="eastAsia" w:ascii="宋体" w:hAnsi="宋体"/>
          <w:sz w:val="24"/>
        </w:rPr>
        <w:t>上海昊沧系统控制技术有限责任公司</w:t>
      </w:r>
    </w:p>
    <w:p>
      <w:pPr>
        <w:spacing w:line="480" w:lineRule="auto"/>
        <w:rPr>
          <w:rFonts w:ascii="宋体" w:hAnsi="宋体"/>
          <w:sz w:val="24"/>
        </w:rPr>
      </w:pPr>
      <w:r>
        <w:rPr>
          <w:rFonts w:hint="eastAsia" w:ascii="宋体" w:hAnsi="宋体"/>
          <w:sz w:val="24"/>
        </w:rPr>
        <w:t>麦斯特环境科技股份有限公司</w:t>
      </w:r>
    </w:p>
    <w:p>
      <w:pPr>
        <w:spacing w:line="480" w:lineRule="auto"/>
        <w:rPr>
          <w:rFonts w:ascii="宋体" w:hAnsi="宋体"/>
          <w:sz w:val="24"/>
        </w:rPr>
      </w:pPr>
      <w:r>
        <w:rPr>
          <w:rFonts w:hint="eastAsia" w:ascii="宋体" w:hAnsi="宋体"/>
          <w:sz w:val="24"/>
        </w:rPr>
        <w:t>广州晟启能源设备有限公司</w:t>
      </w:r>
    </w:p>
    <w:p>
      <w:pPr>
        <w:pStyle w:val="9"/>
        <w:shd w:val="clear" w:color="auto" w:fill="FFFFFF"/>
        <w:spacing w:after="0" w:line="480" w:lineRule="auto"/>
        <w:jc w:val="both"/>
        <w:rPr>
          <w:rFonts w:cs="Times New Roman"/>
          <w:color w:val="0070C0"/>
          <w:spacing w:val="8"/>
        </w:rPr>
      </w:pPr>
      <w:r>
        <w:rPr>
          <w:rFonts w:hint="eastAsia" w:cs="Times New Roman"/>
          <w:color w:val="0070C0"/>
          <w:spacing w:val="8"/>
          <w:shd w:val="clear" w:color="auto" w:fill="FFFFFF"/>
        </w:rPr>
        <w:t>赢特环保科技（无锡）有限公司</w:t>
      </w:r>
    </w:p>
    <w:p>
      <w:pPr>
        <w:pStyle w:val="9"/>
        <w:shd w:val="clear" w:color="auto" w:fill="FFFFFF"/>
        <w:spacing w:after="0" w:line="480" w:lineRule="auto"/>
        <w:jc w:val="both"/>
        <w:rPr>
          <w:rFonts w:cs="Times New Roman"/>
          <w:spacing w:val="8"/>
          <w:shd w:val="clear" w:color="auto" w:fill="FFFFFF"/>
        </w:rPr>
      </w:pPr>
      <w:r>
        <w:rPr>
          <w:rFonts w:cs="Times New Roman"/>
          <w:spacing w:val="8"/>
          <w:shd w:val="clear" w:color="auto" w:fill="FFFFFF"/>
        </w:rPr>
        <w:t>天津创业环保集团股份有限公司</w:t>
      </w:r>
    </w:p>
    <w:p>
      <w:pPr>
        <w:pStyle w:val="9"/>
        <w:shd w:val="clear" w:color="auto" w:fill="FFFFFF"/>
        <w:spacing w:after="0" w:line="480" w:lineRule="auto"/>
        <w:jc w:val="both"/>
        <w:rPr>
          <w:rFonts w:cs="Times New Roman"/>
          <w:spacing w:val="8"/>
        </w:rPr>
      </w:pPr>
      <w:r>
        <w:rPr>
          <w:rFonts w:cs="Times New Roman"/>
          <w:spacing w:val="8"/>
          <w:shd w:val="clear" w:color="auto" w:fill="FFFFFF"/>
        </w:rPr>
        <w:t>天津华博水务有限公司</w:t>
      </w:r>
    </w:p>
    <w:p>
      <w:pPr>
        <w:pStyle w:val="9"/>
        <w:shd w:val="clear" w:color="auto" w:fill="FFFFFF"/>
        <w:spacing w:after="0" w:line="480" w:lineRule="auto"/>
        <w:jc w:val="both"/>
        <w:rPr>
          <w:rFonts w:cs="Times New Roman"/>
          <w:spacing w:val="8"/>
          <w:shd w:val="clear" w:color="auto" w:fill="FFFFFF"/>
        </w:rPr>
      </w:pPr>
      <w:r>
        <w:rPr>
          <w:rFonts w:cs="Times New Roman"/>
          <w:spacing w:val="8"/>
          <w:shd w:val="clear" w:color="auto" w:fill="FFFFFF"/>
        </w:rPr>
        <w:t>国美(天津)水技术工程有限公司</w:t>
      </w:r>
    </w:p>
    <w:p>
      <w:pPr>
        <w:spacing w:line="480" w:lineRule="auto"/>
        <w:rPr>
          <w:rFonts w:ascii="宋体" w:hAnsi="宋体"/>
          <w:sz w:val="24"/>
        </w:rPr>
      </w:pPr>
      <w:r>
        <w:rPr>
          <w:rFonts w:ascii="宋体" w:hAnsi="宋体"/>
          <w:sz w:val="24"/>
        </w:rPr>
        <w:t>苏伊士新创建有限公司</w:t>
      </w:r>
    </w:p>
    <w:p>
      <w:pPr>
        <w:spacing w:line="480" w:lineRule="auto"/>
        <w:rPr>
          <w:spacing w:val="8"/>
          <w:shd w:val="clear" w:color="auto" w:fill="FFFFFF"/>
        </w:rPr>
      </w:pPr>
      <w:r>
        <w:rPr>
          <w:rFonts w:ascii="宋体" w:hAnsi="宋体"/>
          <w:sz w:val="24"/>
        </w:rPr>
        <w:t>威立雅水务工程(北京)有限公司</w:t>
      </w:r>
    </w:p>
    <w:p>
      <w:pPr>
        <w:pStyle w:val="9"/>
        <w:shd w:val="clear" w:color="auto" w:fill="FFFFFF"/>
        <w:spacing w:after="0" w:line="480" w:lineRule="auto"/>
        <w:jc w:val="both"/>
        <w:rPr>
          <w:rFonts w:cs="Times New Roman"/>
          <w:spacing w:val="8"/>
        </w:rPr>
      </w:pPr>
      <w:r>
        <w:rPr>
          <w:rFonts w:cs="Times New Roman"/>
          <w:spacing w:val="8"/>
          <w:shd w:val="clear" w:color="auto" w:fill="FFFFFF"/>
        </w:rPr>
        <w:t>中国给水排水战略联盟</w:t>
      </w:r>
    </w:p>
    <w:p>
      <w:pPr>
        <w:pStyle w:val="9"/>
        <w:shd w:val="clear" w:color="auto" w:fill="FFFFFF"/>
        <w:spacing w:after="0" w:line="480" w:lineRule="auto"/>
        <w:jc w:val="both"/>
        <w:rPr>
          <w:rFonts w:cs="Times New Roman"/>
          <w:spacing w:val="8"/>
          <w:shd w:val="clear" w:color="auto" w:fill="FFFFFF"/>
        </w:rPr>
      </w:pPr>
      <w:r>
        <w:rPr>
          <w:rFonts w:cs="Times New Roman"/>
          <w:spacing w:val="8"/>
          <w:shd w:val="clear" w:color="auto" w:fill="FFFFFF"/>
        </w:rPr>
        <w:t>中国给水排水品牌委员会</w:t>
      </w:r>
    </w:p>
    <w:p>
      <w:pPr>
        <w:pStyle w:val="9"/>
        <w:shd w:val="clear" w:color="auto" w:fill="FFFFFF"/>
        <w:spacing w:after="0" w:line="480" w:lineRule="auto"/>
        <w:jc w:val="both"/>
        <w:rPr>
          <w:rFonts w:cs="Times New Roman"/>
          <w:spacing w:val="8"/>
          <w:shd w:val="clear" w:color="auto" w:fill="FFFFFF"/>
        </w:rPr>
      </w:pPr>
      <w:r>
        <w:rPr>
          <w:bCs/>
        </w:rPr>
        <w:t>亚洲环保</w:t>
      </w:r>
      <w:r>
        <w:rPr>
          <w:rFonts w:hint="eastAsia"/>
          <w:bCs/>
        </w:rPr>
        <w:t>杂志社</w:t>
      </w:r>
    </w:p>
    <w:p>
      <w:pPr>
        <w:pStyle w:val="9"/>
        <w:shd w:val="clear" w:color="auto" w:fill="FFFFFF"/>
        <w:spacing w:after="0" w:line="480" w:lineRule="auto"/>
        <w:jc w:val="both"/>
        <w:rPr>
          <w:rFonts w:cs="Times New Roman"/>
          <w:spacing w:val="8"/>
          <w:shd w:val="clear" w:color="auto" w:fill="FFFFFF"/>
        </w:rPr>
      </w:pPr>
      <w:r>
        <w:rPr>
          <w:rFonts w:cs="Times New Roman"/>
          <w:spacing w:val="8"/>
          <w:shd w:val="clear" w:color="auto" w:fill="FFFFFF"/>
        </w:rPr>
        <w:t>济南浦华会展服务有限公司</w:t>
      </w:r>
    </w:p>
    <w:p>
      <w:pPr>
        <w:pStyle w:val="9"/>
        <w:shd w:val="clear" w:color="auto" w:fill="FFFFFF"/>
        <w:spacing w:after="0" w:line="480" w:lineRule="auto"/>
        <w:jc w:val="both"/>
        <w:rPr>
          <w:rFonts w:cs="Times New Roman"/>
          <w:spacing w:val="8"/>
        </w:rPr>
      </w:pPr>
      <w:r>
        <w:rPr>
          <w:rStyle w:val="11"/>
          <w:rFonts w:cs="Times New Roman"/>
          <w:b w:val="0"/>
          <w:bCs w:val="0"/>
          <w:spacing w:val="8"/>
          <w:shd w:val="clear" w:color="auto" w:fill="FFFFFF"/>
        </w:rPr>
        <w:t>中国水业网（www.water8848.com）</w:t>
      </w:r>
    </w:p>
    <w:p>
      <w:pPr>
        <w:spacing w:line="480" w:lineRule="auto"/>
        <w:rPr>
          <w:rStyle w:val="11"/>
          <w:rFonts w:ascii="宋体" w:hAnsi="宋体"/>
          <w:b w:val="0"/>
          <w:bCs w:val="0"/>
          <w:sz w:val="24"/>
          <w:shd w:val="clear" w:color="auto" w:fill="FFFFFF"/>
        </w:rPr>
      </w:pPr>
    </w:p>
    <w:p>
      <w:pPr>
        <w:spacing w:line="480" w:lineRule="auto"/>
        <w:rPr>
          <w:rFonts w:ascii="宋体" w:hAnsi="宋体"/>
          <w:b/>
          <w:sz w:val="24"/>
        </w:rPr>
      </w:pPr>
      <w:r>
        <w:rPr>
          <w:rFonts w:ascii="宋体" w:hAnsi="宋体"/>
          <w:b/>
          <w:sz w:val="24"/>
        </w:rPr>
        <w:t>支持单位</w:t>
      </w:r>
    </w:p>
    <w:p>
      <w:pPr>
        <w:spacing w:line="480" w:lineRule="auto"/>
        <w:rPr>
          <w:rFonts w:ascii="宋体" w:hAnsi="宋体"/>
          <w:sz w:val="24"/>
        </w:rPr>
      </w:pPr>
      <w:r>
        <w:rPr>
          <w:rFonts w:hint="eastAsia" w:ascii="宋体" w:hAnsi="宋体"/>
          <w:sz w:val="24"/>
        </w:rPr>
        <w:t>《给水排水》杂志社</w:t>
      </w:r>
    </w:p>
    <w:p>
      <w:pPr>
        <w:spacing w:line="480" w:lineRule="auto"/>
        <w:rPr>
          <w:rFonts w:ascii="宋体" w:hAnsi="宋体"/>
          <w:sz w:val="24"/>
        </w:rPr>
      </w:pPr>
      <w:r>
        <w:rPr>
          <w:rFonts w:ascii="宋体" w:hAnsi="宋体"/>
          <w:sz w:val="24"/>
        </w:rPr>
        <w:t>浙江省城市水业协会</w:t>
      </w:r>
    </w:p>
    <w:p>
      <w:pPr>
        <w:spacing w:line="480" w:lineRule="auto"/>
        <w:rPr>
          <w:rFonts w:ascii="宋体" w:hAnsi="宋体"/>
          <w:sz w:val="24"/>
        </w:rPr>
      </w:pPr>
      <w:r>
        <w:rPr>
          <w:rFonts w:ascii="宋体" w:hAnsi="宋体"/>
          <w:sz w:val="24"/>
        </w:rPr>
        <w:t>杭州市水务控股集团有限公司</w:t>
      </w:r>
    </w:p>
    <w:p>
      <w:pPr>
        <w:spacing w:line="480" w:lineRule="auto"/>
        <w:rPr>
          <w:rFonts w:ascii="宋体" w:hAnsi="宋体"/>
          <w:sz w:val="24"/>
        </w:rPr>
      </w:pPr>
      <w:r>
        <w:rPr>
          <w:rFonts w:ascii="宋体" w:hAnsi="宋体"/>
          <w:sz w:val="24"/>
        </w:rPr>
        <w:t>中国工业节能与清洁生产协会</w:t>
      </w:r>
    </w:p>
    <w:p>
      <w:pPr>
        <w:spacing w:line="480" w:lineRule="auto"/>
        <w:rPr>
          <w:rFonts w:ascii="宋体" w:hAnsi="宋体"/>
          <w:sz w:val="24"/>
        </w:rPr>
      </w:pPr>
      <w:r>
        <w:rPr>
          <w:rFonts w:ascii="宋体" w:hAnsi="宋体"/>
          <w:sz w:val="24"/>
        </w:rPr>
        <w:t>中国市政工程中南设计研究总院有限公司</w:t>
      </w:r>
    </w:p>
    <w:p>
      <w:pPr>
        <w:spacing w:line="480" w:lineRule="auto"/>
        <w:rPr>
          <w:rFonts w:ascii="宋体" w:hAnsi="宋体"/>
          <w:sz w:val="24"/>
        </w:rPr>
      </w:pPr>
      <w:r>
        <w:rPr>
          <w:rFonts w:ascii="宋体" w:hAnsi="宋体"/>
          <w:sz w:val="24"/>
        </w:rPr>
        <w:t>国家城市给水排水工程技术研究中心</w:t>
      </w:r>
    </w:p>
    <w:p>
      <w:pPr>
        <w:spacing w:line="480" w:lineRule="auto"/>
        <w:rPr>
          <w:rFonts w:ascii="宋体" w:hAnsi="宋体"/>
          <w:sz w:val="24"/>
        </w:rPr>
      </w:pPr>
      <w:r>
        <w:rPr>
          <w:rFonts w:ascii="宋体" w:hAnsi="宋体"/>
          <w:sz w:val="24"/>
        </w:rPr>
        <w:t>青岛欧仁环境科技有限公司  </w:t>
      </w:r>
    </w:p>
    <w:p>
      <w:pPr>
        <w:spacing w:line="480" w:lineRule="auto"/>
        <w:rPr>
          <w:rFonts w:ascii="宋体" w:hAnsi="宋体"/>
          <w:sz w:val="24"/>
          <w:shd w:val="clear" w:color="auto" w:fill="FFFFFF"/>
        </w:rPr>
      </w:pPr>
      <w:r>
        <w:rPr>
          <w:rFonts w:ascii="宋体" w:hAnsi="宋体"/>
          <w:sz w:val="24"/>
          <w:shd w:val="clear" w:color="auto" w:fill="FFFFFF"/>
        </w:rPr>
        <w:t>天津机科环保科技有限公司</w:t>
      </w:r>
    </w:p>
    <w:p>
      <w:pPr>
        <w:spacing w:line="480" w:lineRule="auto"/>
        <w:rPr>
          <w:rFonts w:ascii="宋体" w:hAnsi="宋体"/>
          <w:sz w:val="24"/>
        </w:rPr>
      </w:pPr>
      <w:r>
        <w:rPr>
          <w:rFonts w:hint="eastAsia" w:ascii="宋体" w:hAnsi="宋体" w:cs="宋体"/>
          <w:spacing w:val="8"/>
          <w:sz w:val="24"/>
          <w:shd w:val="clear" w:color="070000" w:fill="FFFFFF"/>
        </w:rPr>
        <w:t xml:space="preserve">苏伊士水务技术(上海)有限公司 </w:t>
      </w:r>
    </w:p>
    <w:p>
      <w:pPr>
        <w:spacing w:line="480" w:lineRule="auto"/>
        <w:rPr>
          <w:rFonts w:ascii="宋体" w:hAnsi="宋体" w:cs="Arial"/>
          <w:sz w:val="24"/>
        </w:rPr>
      </w:pPr>
      <w:r>
        <w:rPr>
          <w:rFonts w:hint="eastAsia" w:ascii="宋体" w:hAnsi="宋体" w:cs="Arial"/>
          <w:sz w:val="24"/>
        </w:rPr>
        <w:t xml:space="preserve">德国 </w:t>
      </w:r>
      <w:r>
        <w:rPr>
          <w:rFonts w:ascii="宋体" w:hAnsi="宋体" w:cs="Arial"/>
          <w:sz w:val="24"/>
        </w:rPr>
        <w:t>BHU Umwelttechnik GmbH</w:t>
      </w:r>
    </w:p>
    <w:p>
      <w:pPr>
        <w:spacing w:line="480" w:lineRule="auto"/>
        <w:rPr>
          <w:rFonts w:ascii="宋体" w:hAnsi="宋体" w:cs="Arial"/>
          <w:sz w:val="24"/>
        </w:rPr>
      </w:pPr>
      <w:r>
        <w:rPr>
          <w:rFonts w:hint="eastAsia" w:ascii="宋体" w:hAnsi="宋体" w:cs="Arial"/>
          <w:sz w:val="24"/>
        </w:rPr>
        <w:t xml:space="preserve">杭州楚环科技股份有限公司 </w:t>
      </w:r>
    </w:p>
    <w:p>
      <w:pPr>
        <w:spacing w:line="480" w:lineRule="auto"/>
        <w:rPr>
          <w:rFonts w:ascii="宋体" w:hAnsi="宋体"/>
          <w:sz w:val="24"/>
        </w:rPr>
      </w:pPr>
      <w:r>
        <w:rPr>
          <w:rFonts w:ascii="宋体" w:hAnsi="宋体"/>
          <w:sz w:val="24"/>
        </w:rPr>
        <w:t>中瑞（天津）环境技术发展有限公司</w:t>
      </w:r>
    </w:p>
    <w:p>
      <w:pPr>
        <w:spacing w:line="480" w:lineRule="auto"/>
        <w:rPr>
          <w:rFonts w:ascii="宋体" w:hAnsi="宋体"/>
          <w:sz w:val="24"/>
        </w:rPr>
      </w:pPr>
      <w:r>
        <w:rPr>
          <w:rFonts w:hint="eastAsia" w:ascii="宋体" w:hAnsi="宋体"/>
          <w:sz w:val="24"/>
        </w:rPr>
        <w:t>亿昇(天津)科技有限公司</w:t>
      </w:r>
    </w:p>
    <w:p>
      <w:pPr>
        <w:spacing w:line="480" w:lineRule="auto"/>
        <w:rPr>
          <w:rFonts w:ascii="宋体" w:hAnsi="宋体" w:cs="宋体"/>
          <w:kern w:val="0"/>
          <w:sz w:val="24"/>
        </w:rPr>
      </w:pPr>
      <w:r>
        <w:rPr>
          <w:rFonts w:hint="eastAsia" w:ascii="宋体" w:hAnsi="宋体" w:cs="宋体"/>
          <w:kern w:val="0"/>
          <w:sz w:val="24"/>
        </w:rPr>
        <w:t>北京精瑞科迈净水技术有限公司</w:t>
      </w:r>
    </w:p>
    <w:p>
      <w:pPr>
        <w:spacing w:line="480" w:lineRule="auto"/>
        <w:rPr>
          <w:rFonts w:ascii="宋体" w:hAnsi="宋体"/>
          <w:sz w:val="24"/>
        </w:rPr>
      </w:pPr>
      <w:r>
        <w:rPr>
          <w:rFonts w:hint="eastAsia" w:ascii="宋体" w:hAnsi="宋体"/>
          <w:sz w:val="24"/>
        </w:rPr>
        <w:t>海宁亚大塑料管道系统有限公司</w:t>
      </w:r>
    </w:p>
    <w:p>
      <w:pPr>
        <w:spacing w:line="480" w:lineRule="auto"/>
        <w:rPr>
          <w:rFonts w:ascii="宋体" w:hAnsi="宋体"/>
          <w:sz w:val="24"/>
        </w:rPr>
      </w:pPr>
      <w:r>
        <w:rPr>
          <w:rFonts w:hint="eastAsia" w:ascii="宋体" w:hAnsi="宋体"/>
          <w:sz w:val="24"/>
        </w:rPr>
        <w:t xml:space="preserve">南京蓝领环境科技有限公司 </w:t>
      </w:r>
    </w:p>
    <w:p>
      <w:pPr>
        <w:spacing w:line="480" w:lineRule="auto"/>
        <w:rPr>
          <w:rFonts w:ascii="宋体" w:hAnsi="宋体"/>
          <w:sz w:val="24"/>
        </w:rPr>
      </w:pPr>
      <w:r>
        <w:rPr>
          <w:rFonts w:ascii="宋体" w:hAnsi="宋体"/>
          <w:sz w:val="24"/>
        </w:rPr>
        <w:t>苏州新润智慧水务科技有限公司</w:t>
      </w:r>
    </w:p>
    <w:p>
      <w:pPr>
        <w:spacing w:line="480" w:lineRule="auto"/>
        <w:rPr>
          <w:rFonts w:ascii="宋体" w:hAnsi="宋体"/>
          <w:sz w:val="24"/>
        </w:rPr>
      </w:pPr>
      <w:r>
        <w:rPr>
          <w:rFonts w:hint="eastAsia" w:ascii="宋体" w:hAnsi="宋体"/>
          <w:sz w:val="24"/>
        </w:rPr>
        <w:t>中韩杜科泵业（浙江）有限公司</w:t>
      </w:r>
    </w:p>
    <w:p>
      <w:pPr>
        <w:spacing w:line="480" w:lineRule="auto"/>
        <w:rPr>
          <w:rFonts w:ascii="宋体" w:hAnsi="宋体"/>
          <w:sz w:val="24"/>
        </w:rPr>
      </w:pPr>
      <w:r>
        <w:rPr>
          <w:rFonts w:hint="eastAsia" w:ascii="宋体" w:hAnsi="宋体"/>
          <w:sz w:val="24"/>
        </w:rPr>
        <w:t>北京赛诺膜技术有限公司</w:t>
      </w:r>
    </w:p>
    <w:p>
      <w:pPr>
        <w:spacing w:line="480" w:lineRule="auto"/>
        <w:rPr>
          <w:rFonts w:ascii="宋体" w:hAnsi="宋体"/>
          <w:sz w:val="24"/>
        </w:rPr>
      </w:pPr>
      <w:r>
        <w:rPr>
          <w:rFonts w:hint="eastAsia" w:ascii="宋体" w:hAnsi="宋体"/>
          <w:sz w:val="24"/>
        </w:rPr>
        <w:t>无锡海拓环保装备科技有限公司</w:t>
      </w:r>
    </w:p>
    <w:p>
      <w:pPr>
        <w:spacing w:line="480" w:lineRule="auto"/>
        <w:rPr>
          <w:rFonts w:ascii="宋体" w:hAnsi="宋体"/>
          <w:sz w:val="24"/>
        </w:rPr>
      </w:pPr>
      <w:r>
        <w:rPr>
          <w:rFonts w:hint="eastAsia" w:ascii="宋体" w:hAnsi="宋体"/>
          <w:sz w:val="24"/>
        </w:rPr>
        <w:t>湖北君集水处理有限公司</w:t>
      </w:r>
    </w:p>
    <w:p>
      <w:pPr>
        <w:spacing w:line="480" w:lineRule="auto"/>
        <w:rPr>
          <w:rFonts w:hint="eastAsia" w:ascii="宋体" w:hAnsi="宋体"/>
          <w:sz w:val="24"/>
        </w:rPr>
      </w:pPr>
      <w:r>
        <w:rPr>
          <w:rFonts w:hint="eastAsia" w:ascii="宋体" w:hAnsi="宋体"/>
          <w:sz w:val="24"/>
        </w:rPr>
        <w:t>桐乡市小老板特种塑料制品有限公司</w:t>
      </w:r>
    </w:p>
    <w:p>
      <w:pPr>
        <w:spacing w:line="480" w:lineRule="auto"/>
        <w:rPr>
          <w:rFonts w:hint="eastAsia" w:ascii="宋体" w:hAnsi="宋体"/>
          <w:sz w:val="24"/>
        </w:rPr>
      </w:pPr>
      <w:r>
        <w:rPr>
          <w:rFonts w:hint="eastAsia" w:ascii="宋体" w:hAnsi="宋体"/>
          <w:sz w:val="24"/>
        </w:rPr>
        <w:t>青岛邦皓环境科技有限公司</w:t>
      </w:r>
    </w:p>
    <w:p>
      <w:pPr>
        <w:spacing w:line="480" w:lineRule="auto"/>
        <w:rPr>
          <w:rFonts w:ascii="宋体" w:hAnsi="宋体"/>
          <w:sz w:val="24"/>
        </w:rPr>
      </w:pPr>
      <w:r>
        <w:rPr>
          <w:rFonts w:ascii="宋体" w:hAnsi="宋体"/>
          <w:sz w:val="24"/>
        </w:rPr>
        <w:t>中国市政工程西北设计研究总院有限公司</w:t>
      </w:r>
    </w:p>
    <w:p>
      <w:pPr>
        <w:spacing w:line="480" w:lineRule="auto"/>
        <w:rPr>
          <w:rFonts w:ascii="宋体" w:hAnsi="宋体"/>
          <w:sz w:val="24"/>
        </w:rPr>
      </w:pPr>
      <w:r>
        <w:rPr>
          <w:rFonts w:ascii="宋体" w:hAnsi="宋体"/>
          <w:sz w:val="24"/>
        </w:rPr>
        <w:t>中国市政工程西南设计研究总院有限公司</w:t>
      </w:r>
    </w:p>
    <w:p>
      <w:pPr>
        <w:spacing w:line="480" w:lineRule="auto"/>
        <w:rPr>
          <w:rFonts w:ascii="宋体" w:hAnsi="宋体"/>
          <w:sz w:val="24"/>
        </w:rPr>
      </w:pPr>
      <w:r>
        <w:rPr>
          <w:rFonts w:ascii="宋体" w:hAnsi="宋体"/>
          <w:sz w:val="24"/>
        </w:rPr>
        <w:t>上海市城市建设设计研究总院(集团)有限公司</w:t>
      </w:r>
    </w:p>
    <w:p>
      <w:pPr>
        <w:spacing w:line="480" w:lineRule="auto"/>
        <w:rPr>
          <w:rFonts w:ascii="宋体" w:hAnsi="宋体"/>
          <w:sz w:val="24"/>
        </w:rPr>
      </w:pPr>
      <w:r>
        <w:rPr>
          <w:rFonts w:ascii="宋体" w:hAnsi="宋体"/>
          <w:sz w:val="24"/>
        </w:rPr>
        <w:t>上海市政工程设计研究总院(集团)有限公司</w:t>
      </w:r>
    </w:p>
    <w:p>
      <w:pPr>
        <w:spacing w:line="480" w:lineRule="auto"/>
        <w:rPr>
          <w:rFonts w:ascii="宋体" w:hAnsi="宋体"/>
          <w:sz w:val="24"/>
        </w:rPr>
      </w:pPr>
      <w:r>
        <w:rPr>
          <w:rFonts w:ascii="宋体" w:hAnsi="宋体"/>
          <w:sz w:val="24"/>
        </w:rPr>
        <w:t>广州市市政工程设计研究总院有限公司</w:t>
      </w:r>
    </w:p>
    <w:p>
      <w:pPr>
        <w:spacing w:line="480" w:lineRule="auto"/>
        <w:rPr>
          <w:rFonts w:ascii="宋体" w:hAnsi="宋体"/>
          <w:sz w:val="24"/>
        </w:rPr>
      </w:pPr>
      <w:r>
        <w:rPr>
          <w:rFonts w:hint="eastAsia" w:ascii="宋体" w:hAnsi="宋体"/>
          <w:sz w:val="24"/>
        </w:rPr>
        <w:t>北控水务集团</w:t>
      </w:r>
    </w:p>
    <w:p>
      <w:pPr>
        <w:spacing w:line="480" w:lineRule="auto"/>
        <w:rPr>
          <w:rFonts w:ascii="宋体" w:hAnsi="宋体"/>
          <w:sz w:val="24"/>
        </w:rPr>
      </w:pPr>
      <w:r>
        <w:rPr>
          <w:rFonts w:hint="eastAsia" w:ascii="宋体" w:hAnsi="宋体"/>
          <w:sz w:val="24"/>
        </w:rPr>
        <w:t xml:space="preserve">中国水环境集团 </w:t>
      </w:r>
    </w:p>
    <w:p>
      <w:pPr>
        <w:spacing w:line="480" w:lineRule="auto"/>
        <w:rPr>
          <w:rFonts w:ascii="宋体" w:hAnsi="宋体"/>
          <w:sz w:val="24"/>
        </w:rPr>
      </w:pPr>
      <w:r>
        <w:rPr>
          <w:rFonts w:ascii="宋体" w:hAnsi="宋体"/>
          <w:sz w:val="24"/>
        </w:rPr>
        <w:t>北京排水集团</w:t>
      </w:r>
    </w:p>
    <w:p>
      <w:pPr>
        <w:spacing w:line="480" w:lineRule="auto"/>
        <w:rPr>
          <w:rFonts w:ascii="宋体" w:hAnsi="宋体"/>
          <w:sz w:val="24"/>
        </w:rPr>
      </w:pPr>
      <w:r>
        <w:rPr>
          <w:rFonts w:ascii="宋体" w:hAnsi="宋体"/>
          <w:sz w:val="24"/>
        </w:rPr>
        <w:t>杭州市水务控股集团有限公司</w:t>
      </w:r>
    </w:p>
    <w:p>
      <w:pPr>
        <w:spacing w:line="480" w:lineRule="auto"/>
        <w:rPr>
          <w:rFonts w:ascii="宋体" w:hAnsi="宋体"/>
          <w:sz w:val="24"/>
        </w:rPr>
      </w:pPr>
      <w:r>
        <w:rPr>
          <w:rFonts w:ascii="宋体" w:hAnsi="宋体"/>
          <w:sz w:val="24"/>
        </w:rPr>
        <w:t>常州市排水管理处</w:t>
      </w:r>
    </w:p>
    <w:p>
      <w:pPr>
        <w:spacing w:line="480" w:lineRule="auto"/>
        <w:rPr>
          <w:rFonts w:ascii="宋体" w:hAnsi="宋体"/>
          <w:sz w:val="24"/>
        </w:rPr>
      </w:pPr>
      <w:r>
        <w:rPr>
          <w:rFonts w:ascii="宋体" w:hAnsi="宋体"/>
          <w:sz w:val="24"/>
        </w:rPr>
        <w:t>杭州萧山环境集团有限公司</w:t>
      </w:r>
    </w:p>
    <w:p>
      <w:pPr>
        <w:spacing w:line="480" w:lineRule="auto"/>
        <w:rPr>
          <w:rFonts w:ascii="宋体" w:hAnsi="宋体"/>
          <w:sz w:val="24"/>
        </w:rPr>
      </w:pPr>
      <w:r>
        <w:rPr>
          <w:rFonts w:hint="eastAsia" w:ascii="宋体" w:hAnsi="宋体"/>
          <w:sz w:val="24"/>
        </w:rPr>
        <w:t>北京通成达生态科技有限公司</w:t>
      </w:r>
    </w:p>
    <w:p>
      <w:pPr>
        <w:autoSpaceDN w:val="0"/>
        <w:spacing w:line="480" w:lineRule="auto"/>
        <w:rPr>
          <w:rFonts w:ascii="宋体" w:hAnsi="宋体"/>
          <w:sz w:val="24"/>
        </w:rPr>
      </w:pPr>
      <w:r>
        <w:rPr>
          <w:rFonts w:hint="eastAsia" w:ascii="宋体" w:hAnsi="宋体"/>
          <w:sz w:val="24"/>
        </w:rPr>
        <w:t>河北农业大学水资源利用与健康水循环研究所 </w:t>
      </w:r>
    </w:p>
    <w:p>
      <w:pPr>
        <w:spacing w:line="480" w:lineRule="auto"/>
        <w:rPr>
          <w:rFonts w:ascii="宋体" w:hAnsi="宋体"/>
          <w:sz w:val="24"/>
        </w:rPr>
      </w:pPr>
      <w:r>
        <w:rPr>
          <w:rFonts w:hint="eastAsia" w:ascii="宋体" w:hAnsi="宋体"/>
          <w:sz w:val="24"/>
        </w:rPr>
        <w:t>清华大学 环境学院、</w:t>
      </w:r>
      <w:r>
        <w:rPr>
          <w:rFonts w:hint="eastAsia" w:ascii="宋体" w:hAnsi="宋体" w:cs="宋体"/>
          <w:spacing w:val="15"/>
          <w:sz w:val="24"/>
          <w:shd w:val="clear" w:color="070000" w:fill="FFFFFF"/>
        </w:rPr>
        <w:t>中国人民大学环境学院、</w:t>
      </w:r>
      <w:r>
        <w:rPr>
          <w:rFonts w:ascii="宋体" w:hAnsi="宋体"/>
          <w:sz w:val="24"/>
        </w:rPr>
        <w:t>哈尔滨工业大学环境学院、中国科学技术大学、天津大学 环境科学与工程学院、东南大学能源与环境学院 、浙江工业大学环境学院、浙江工业大学</w:t>
      </w:r>
      <w:r>
        <w:rPr>
          <w:rFonts w:hint="eastAsia" w:ascii="宋体" w:hAnsi="宋体"/>
          <w:sz w:val="24"/>
        </w:rPr>
        <w:t>建工</w:t>
      </w:r>
      <w:r>
        <w:rPr>
          <w:rFonts w:ascii="宋体" w:hAnsi="宋体"/>
          <w:sz w:val="24"/>
        </w:rPr>
        <w:t>学院、北京建筑大学城市雨水系统与水环境省部共建教育部重点实验室、中—荷污水处理技术研发中心</w:t>
      </w:r>
      <w:r>
        <w:rPr>
          <w:rFonts w:hint="eastAsia" w:ascii="宋体" w:hAnsi="宋体"/>
          <w:sz w:val="24"/>
        </w:rPr>
        <w:t>、</w:t>
      </w:r>
      <w:r>
        <w:rPr>
          <w:rFonts w:ascii="宋体" w:hAnsi="宋体"/>
          <w:sz w:val="24"/>
        </w:rPr>
        <w:t>江南大学 环境与土木工程学院</w:t>
      </w:r>
      <w:r>
        <w:rPr>
          <w:rFonts w:hint="eastAsia" w:ascii="宋体" w:hAnsi="宋体"/>
          <w:sz w:val="24"/>
        </w:rPr>
        <w:t>、</w:t>
      </w:r>
      <w:r>
        <w:rPr>
          <w:rFonts w:hint="eastAsia" w:ascii="宋体" w:hAnsi="宋体" w:cs="宋体"/>
          <w:sz w:val="24"/>
          <w:shd w:val="clear" w:color="070000" w:fill="FFFFFF"/>
        </w:rPr>
        <w:t>北京工业大学市政工程研究所、同济大学</w:t>
      </w:r>
      <w:r>
        <w:rPr>
          <w:rFonts w:ascii="宋体" w:hAnsi="宋体"/>
          <w:sz w:val="24"/>
        </w:rPr>
        <w:t>环境科学与工程学院等</w:t>
      </w:r>
      <w:r>
        <w:rPr>
          <w:rFonts w:hint="eastAsia" w:ascii="宋体" w:hAnsi="宋体"/>
          <w:sz w:val="24"/>
        </w:rPr>
        <w:t>。</w:t>
      </w:r>
    </w:p>
    <w:p>
      <w:pPr>
        <w:widowControl/>
        <w:spacing w:line="480" w:lineRule="auto"/>
        <w:jc w:val="left"/>
        <w:rPr>
          <w:rFonts w:ascii="宋体" w:hAnsi="宋体"/>
          <w:sz w:val="24"/>
        </w:rPr>
      </w:pPr>
    </w:p>
    <w:p>
      <w:pPr>
        <w:spacing w:line="480" w:lineRule="auto"/>
        <w:rPr>
          <w:rFonts w:ascii="宋体" w:hAnsi="宋体"/>
          <w:kern w:val="0"/>
          <w:sz w:val="24"/>
          <w:shd w:val="clear" w:color="auto" w:fill="FFFFFF"/>
        </w:rPr>
      </w:pPr>
      <w:r>
        <w:rPr>
          <w:rFonts w:ascii="宋体" w:hAnsi="宋体"/>
          <w:sz w:val="24"/>
          <w:shd w:val="clear" w:color="auto" w:fill="FFEDC4"/>
        </w:rPr>
        <w:t>战略合作微信平台：</w:t>
      </w:r>
    </w:p>
    <w:p>
      <w:pPr>
        <w:spacing w:line="480" w:lineRule="auto"/>
        <w:rPr>
          <w:rFonts w:ascii="宋体" w:hAnsi="宋体"/>
          <w:b/>
          <w:bCs/>
          <w:kern w:val="0"/>
          <w:sz w:val="24"/>
          <w:shd w:val="clear" w:color="auto" w:fill="FFFFFF"/>
        </w:rPr>
      </w:pPr>
      <w:r>
        <w:rPr>
          <w:rFonts w:ascii="宋体" w:hAnsi="宋体" w:eastAsia="宋体" w:cs="Times New Roman"/>
          <w:b/>
          <w:bCs/>
          <w:kern w:val="0"/>
          <w:sz w:val="24"/>
          <w:szCs w:val="24"/>
          <w:shd w:val="clear" w:color="auto" w:fill="FFFFFF"/>
          <w:lang w:val="en-US" w:eastAsia="zh-CN" w:bidi="ar-SA"/>
        </w:rPr>
        <w:pict>
          <v:shape id="Picture 1" o:spid="_x0000_s1026" type="#_x0000_t75" style="height:138.55pt;width:138.55pt;rotation:0f;" o:ole="f" fillcolor="#FFFFFF" filled="f" o:preferrelative="t" stroked="f" coordorigin="0,0" coordsize="21600,21600">
            <v:fill on="f" color2="#FFFFFF" focus="0%"/>
            <v:imagedata gain="65536f" blacklevel="0f" gamma="0" o:title="" r:id="rId7"/>
            <o:lock v:ext="edit" position="f" selection="f" grouping="f" rotation="f" cropping="f" text="f" aspectratio="t"/>
            <w10:wrap type="none"/>
            <w10:anchorlock/>
          </v:shape>
        </w:pict>
      </w:r>
    </w:p>
    <w:tbl>
      <w:tblPr>
        <w:tblW w:w="8460" w:type="dxa"/>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
      <w:tblGrid>
        <w:gridCol w:w="84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450" w:hRule="atLeast"/>
          <w:tblCellSpacing w:w="0" w:type="dxa"/>
        </w:trPr>
        <w:tc>
          <w:tcPr>
            <w:tcW w:w="8460" w:type="dxa"/>
            <w:vAlign w:val="center"/>
          </w:tcPr>
          <w:p>
            <w:pPr>
              <w:widowControl/>
              <w:spacing w:line="480" w:lineRule="auto"/>
              <w:ind w:firstLine="120" w:firstLineChars="50"/>
              <w:rPr>
                <w:rFonts w:ascii="宋体" w:hAnsi="宋体"/>
                <w:kern w:val="0"/>
                <w:sz w:val="24"/>
              </w:rPr>
            </w:pPr>
            <w:r>
              <w:rPr>
                <w:rFonts w:ascii="宋体" w:hAnsi="宋体"/>
                <w:kern w:val="0"/>
                <w:sz w:val="24"/>
                <w:shd w:val="clear" w:color="auto" w:fill="FFFFFF"/>
              </w:rPr>
              <w:t>（微信名称：water8848微信号：cnwater8848 ）</w:t>
            </w:r>
          </w:p>
        </w:tc>
      </w:tr>
    </w:tbl>
    <w:p>
      <w:pPr>
        <w:widowControl/>
        <w:shd w:val="clear" w:color="auto" w:fill="FFFFFF"/>
        <w:spacing w:line="480" w:lineRule="auto"/>
        <w:jc w:val="left"/>
        <w:rPr>
          <w:rFonts w:ascii="宋体" w:hAnsi="宋体"/>
          <w:kern w:val="0"/>
          <w:sz w:val="24"/>
        </w:rPr>
      </w:pPr>
      <w:r>
        <w:rPr>
          <w:rFonts w:ascii="宋体" w:hAnsi="宋体" w:eastAsia="宋体" w:cs="Times New Roman"/>
          <w:kern w:val="0"/>
          <w:sz w:val="24"/>
          <w:szCs w:val="24"/>
          <w:shd w:val="clear" w:color="auto" w:fill="F5F5F5"/>
          <w:lang w:val="en-US" w:eastAsia="zh-CN" w:bidi="ar-SA"/>
        </w:rPr>
        <w:pict>
          <v:shape id="Picture 2" o:spid="_x0000_s1027" type="#_x0000_t75" style="height:144pt;width:144pt;rotation:0f;" o:ole="f" fillcolor="#FFFFFF" filled="f" o:preferrelative="t" stroked="f" coordorigin="0,0" coordsize="21600,21600">
            <v:fill on="f" color2="#FFFFFF" focus="0%"/>
            <v:imagedata gain="65536f" blacklevel="0f" gamma="0" o:title="" r:id="rId8"/>
            <o:lock v:ext="edit" position="f" selection="f" grouping="f" rotation="f" cropping="f" text="f" aspectratio="t"/>
            <w10:wrap type="none"/>
            <w10:anchorlock/>
          </v:shape>
        </w:pict>
      </w:r>
      <w:r>
        <w:rPr>
          <w:rFonts w:ascii="宋体" w:hAnsi="宋体"/>
          <w:kern w:val="0"/>
          <w:sz w:val="24"/>
          <w:shd w:val="clear" w:color="auto" w:fill="F5F5F5"/>
        </w:rPr>
        <w:br/>
      </w:r>
      <w:r>
        <w:rPr>
          <w:rFonts w:ascii="宋体" w:hAnsi="宋体"/>
          <w:kern w:val="0"/>
          <w:sz w:val="24"/>
          <w:shd w:val="clear" w:color="auto" w:fill="FFFFFF"/>
        </w:rPr>
        <w:t>（微信名称：</w:t>
      </w:r>
      <w:r>
        <w:rPr>
          <w:rFonts w:ascii="宋体" w:hAnsi="宋体"/>
          <w:kern w:val="0"/>
          <w:sz w:val="24"/>
        </w:rPr>
        <w:t xml:space="preserve">中国给水排水  </w:t>
      </w:r>
      <w:r>
        <w:rPr>
          <w:rFonts w:ascii="宋体" w:hAnsi="宋体"/>
          <w:kern w:val="0"/>
          <w:sz w:val="24"/>
          <w:shd w:val="clear" w:color="auto" w:fill="FFFFFF"/>
        </w:rPr>
        <w:t>微信号：</w:t>
      </w:r>
      <w:r>
        <w:rPr>
          <w:rFonts w:ascii="宋体" w:hAnsi="宋体"/>
          <w:kern w:val="0"/>
          <w:sz w:val="24"/>
        </w:rPr>
        <w:t>cnww1985</w:t>
      </w:r>
      <w:r>
        <w:rPr>
          <w:rFonts w:ascii="宋体" w:hAnsi="宋体"/>
          <w:kern w:val="0"/>
          <w:sz w:val="24"/>
          <w:shd w:val="clear" w:color="auto" w:fill="FFFFFF"/>
        </w:rPr>
        <w:t xml:space="preserve">  ）</w:t>
      </w:r>
    </w:p>
    <w:p>
      <w:pPr>
        <w:widowControl/>
        <w:shd w:val="clear" w:color="auto" w:fill="FFFFFF"/>
        <w:spacing w:line="480" w:lineRule="auto"/>
        <w:jc w:val="left"/>
        <w:rPr>
          <w:rFonts w:ascii="宋体" w:hAnsi="宋体"/>
          <w:kern w:val="0"/>
          <w:sz w:val="24"/>
        </w:rPr>
      </w:pPr>
      <w:r>
        <w:rPr>
          <w:rFonts w:ascii="宋体" w:hAnsi="宋体" w:eastAsia="宋体" w:cs="Times New Roman"/>
          <w:kern w:val="0"/>
          <w:sz w:val="24"/>
          <w:szCs w:val="24"/>
          <w:lang w:val="en-US" w:eastAsia="zh-CN" w:bidi="ar-SA"/>
        </w:rPr>
        <w:pict>
          <v:shape id="Picture 3" o:spid="_x0000_s1028" type="#_x0000_t75" style="height:148.1pt;width:148.1pt;rotation:0f;" o:ole="f" fillcolor="#FFFFFF" filled="f" o:preferrelative="t" stroked="f" coordorigin="0,0" coordsize="21600,21600">
            <v:fill on="f" color2="#FFFFFF" focus="0%"/>
            <v:imagedata gain="65536f" blacklevel="0f" gamma="0" o:title="" r:id="rId9"/>
            <o:lock v:ext="edit" position="f" selection="f" grouping="f" rotation="f" cropping="f" text="f" aspectratio="t"/>
            <w10:wrap type="none"/>
            <w10:anchorlock/>
          </v:shape>
        </w:pict>
      </w:r>
    </w:p>
    <w:p>
      <w:pPr>
        <w:widowControl/>
        <w:shd w:val="clear" w:color="auto" w:fill="FFFFFF"/>
        <w:spacing w:line="480" w:lineRule="auto"/>
        <w:jc w:val="left"/>
        <w:rPr>
          <w:rFonts w:ascii="宋体" w:hAnsi="宋体"/>
          <w:kern w:val="0"/>
          <w:sz w:val="24"/>
        </w:rPr>
      </w:pPr>
      <w:r>
        <w:rPr>
          <w:rFonts w:ascii="宋体" w:hAnsi="宋体"/>
          <w:kern w:val="0"/>
          <w:sz w:val="24"/>
          <w:shd w:val="clear" w:color="auto" w:fill="FFFFFF"/>
        </w:rPr>
        <w:t>（微信名称：</w:t>
      </w:r>
      <w:r>
        <w:rPr>
          <w:rFonts w:hint="eastAsia" w:ascii="宋体" w:hAnsi="宋体"/>
          <w:kern w:val="0"/>
          <w:sz w:val="24"/>
          <w:shd w:val="clear" w:color="auto" w:fill="FFFFFF"/>
        </w:rPr>
        <w:t>水环境生态圈</w:t>
      </w:r>
      <w:r>
        <w:rPr>
          <w:rFonts w:ascii="宋体" w:hAnsi="宋体"/>
          <w:kern w:val="0"/>
          <w:sz w:val="24"/>
          <w:shd w:val="clear" w:color="auto" w:fill="FFFFFF"/>
        </w:rPr>
        <w:t>微信号：</w:t>
      </w:r>
      <w:r>
        <w:rPr>
          <w:rFonts w:hint="eastAsia" w:ascii="宋体" w:hAnsi="宋体"/>
          <w:kern w:val="0"/>
          <w:sz w:val="24"/>
          <w:shd w:val="clear" w:color="auto" w:fill="FFFFFF"/>
        </w:rPr>
        <w:t>iwa</w:t>
      </w:r>
      <w:r>
        <w:rPr>
          <w:rFonts w:ascii="宋体" w:hAnsi="宋体"/>
          <w:kern w:val="0"/>
          <w:sz w:val="24"/>
        </w:rPr>
        <w:t>cnww</w:t>
      </w:r>
      <w:r>
        <w:rPr>
          <w:rFonts w:ascii="宋体" w:hAnsi="宋体"/>
          <w:kern w:val="0"/>
          <w:sz w:val="24"/>
          <w:shd w:val="clear" w:color="auto" w:fill="FFFFFF"/>
        </w:rPr>
        <w:t xml:space="preserve"> ）</w:t>
      </w:r>
    </w:p>
    <w:p>
      <w:pPr>
        <w:widowControl/>
        <w:shd w:val="clear" w:color="auto" w:fill="FFFFFF"/>
        <w:spacing w:line="480" w:lineRule="auto"/>
        <w:jc w:val="left"/>
        <w:rPr>
          <w:rFonts w:ascii="宋体" w:hAnsi="宋体"/>
          <w:kern w:val="0"/>
          <w:sz w:val="24"/>
        </w:rPr>
      </w:pPr>
    </w:p>
    <w:p>
      <w:pPr>
        <w:widowControl/>
        <w:shd w:val="clear" w:color="auto" w:fill="FFFFFF"/>
        <w:spacing w:line="480" w:lineRule="auto"/>
        <w:jc w:val="left"/>
        <w:rPr>
          <w:rFonts w:ascii="宋体" w:hAnsi="宋体"/>
          <w:bCs/>
          <w:kern w:val="0"/>
          <w:sz w:val="24"/>
        </w:rPr>
      </w:pPr>
      <w:r>
        <w:rPr>
          <w:rFonts w:ascii="宋体" w:hAnsi="宋体"/>
          <w:bCs/>
          <w:sz w:val="24"/>
        </w:rPr>
        <w:t xml:space="preserve">支持媒体：中国给水排水杂志、中国水业网（ </w:t>
      </w:r>
      <w:r>
        <w:fldChar w:fldCharType="begin"/>
      </w:r>
      <w:r>
        <w:instrText xml:space="preserve">HYPERLINK "http://www.water8848.com/" </w:instrText>
      </w:r>
      <w:r>
        <w:fldChar w:fldCharType="separate"/>
      </w:r>
      <w:r>
        <w:rPr>
          <w:rStyle w:val="14"/>
          <w:rFonts w:ascii="宋体" w:hAnsi="宋体"/>
          <w:bCs/>
          <w:color w:val="auto"/>
          <w:sz w:val="24"/>
        </w:rPr>
        <w:t>www.water8848.com</w:t>
      </w:r>
      <w:r>
        <w:fldChar w:fldCharType="end"/>
      </w:r>
      <w:r>
        <w:rPr>
          <w:rFonts w:ascii="宋体" w:hAnsi="宋体"/>
          <w:bCs/>
          <w:sz w:val="24"/>
        </w:rPr>
        <w:t xml:space="preserve"> ）、中国给水排水杂志网站（www.cnww1985.com）、慧聪水工业网、中国水网、</w:t>
      </w:r>
      <w:r>
        <w:rPr>
          <w:rFonts w:hint="eastAsia" w:ascii="宋体" w:hAnsi="宋体"/>
          <w:bCs/>
          <w:sz w:val="24"/>
        </w:rPr>
        <w:t>中国环保在线、</w:t>
      </w:r>
      <w:r>
        <w:rPr>
          <w:rFonts w:ascii="宋体" w:hAnsi="宋体"/>
          <w:bCs/>
          <w:sz w:val="24"/>
        </w:rPr>
        <w:t>亚洲环保杂志 、水处理技术杂志等</w:t>
      </w:r>
      <w:r>
        <w:rPr>
          <w:rFonts w:hint="eastAsia" w:ascii="宋体" w:hAnsi="宋体"/>
          <w:bCs/>
          <w:sz w:val="24"/>
        </w:rPr>
        <w:t>。</w:t>
      </w:r>
    </w:p>
    <w:p>
      <w:pPr>
        <w:shd w:val="clear" w:color="auto" w:fill="FDFFFB"/>
        <w:spacing w:line="480" w:lineRule="auto"/>
        <w:rPr>
          <w:rFonts w:ascii="宋体" w:hAnsi="宋体"/>
          <w:bCs/>
          <w:sz w:val="24"/>
        </w:rPr>
      </w:pPr>
    </w:p>
    <w:p>
      <w:pPr>
        <w:spacing w:line="480" w:lineRule="auto"/>
        <w:rPr>
          <w:rFonts w:ascii="宋体" w:hAnsi="宋体"/>
          <w:b/>
          <w:bCs/>
          <w:sz w:val="24"/>
        </w:rPr>
      </w:pPr>
      <w:r>
        <w:rPr>
          <w:rFonts w:ascii="宋体" w:hAnsi="宋体"/>
          <w:sz w:val="24"/>
        </w:rPr>
        <w:t>近年来，我国污水处理能力得到快速提高，截至2019年</w:t>
      </w:r>
      <w:r>
        <w:rPr>
          <w:rFonts w:hint="eastAsia" w:ascii="宋体" w:hAnsi="宋体"/>
          <w:sz w:val="24"/>
        </w:rPr>
        <w:t>6</w:t>
      </w:r>
      <w:r>
        <w:rPr>
          <w:rFonts w:ascii="宋体" w:hAnsi="宋体"/>
          <w:sz w:val="24"/>
        </w:rPr>
        <w:t>月底，全国设市城市累计建成城市污水处理厂5</w:t>
      </w:r>
      <w:r>
        <w:rPr>
          <w:rFonts w:hint="eastAsia" w:ascii="宋体" w:hAnsi="宋体"/>
          <w:sz w:val="24"/>
        </w:rPr>
        <w:t>0</w:t>
      </w:r>
      <w:r>
        <w:rPr>
          <w:rFonts w:ascii="宋体" w:hAnsi="宋体"/>
          <w:sz w:val="24"/>
        </w:rPr>
        <w:t>00多座(不含乡镇污水处理厂和工业)，污水处理能力达2.</w:t>
      </w:r>
      <w:r>
        <w:rPr>
          <w:rFonts w:hint="eastAsia" w:ascii="宋体" w:hAnsi="宋体"/>
          <w:sz w:val="24"/>
        </w:rPr>
        <w:t>1</w:t>
      </w:r>
      <w:r>
        <w:rPr>
          <w:rFonts w:ascii="宋体" w:hAnsi="宋体"/>
          <w:sz w:val="24"/>
        </w:rPr>
        <w:t>亿立方米/日。 在《水污染防治行动计划》（水十条）</w:t>
      </w:r>
      <w:r>
        <w:rPr>
          <w:rFonts w:hint="eastAsia" w:ascii="宋体" w:hAnsi="宋体"/>
          <w:sz w:val="24"/>
        </w:rPr>
        <w:t>和住房和城乡建设部、生态环境部、发展改革委联合印发关于城镇污水处理提质增效三年行动方案（2019—2021年）等政策</w:t>
      </w:r>
      <w:r>
        <w:rPr>
          <w:rFonts w:ascii="宋体" w:hAnsi="宋体"/>
          <w:sz w:val="24"/>
        </w:rPr>
        <w:t>实施的大背景下，全国重点区域及重点流域均对污水处理提出了更高的要求,污水处理厂提标增效成为业内关注的热点。为了满足在高排放标准下污水处理厂升级改造的技术需求,《中国给水排水》杂志社联合</w:t>
      </w:r>
      <w:r>
        <w:rPr>
          <w:rFonts w:hint="eastAsia" w:ascii="宋体" w:hAnsi="宋体"/>
          <w:sz w:val="24"/>
        </w:rPr>
        <w:t>、</w:t>
      </w:r>
      <w:r>
        <w:rPr>
          <w:rFonts w:ascii="宋体" w:hAnsi="宋体"/>
          <w:bCs/>
          <w:sz w:val="24"/>
        </w:rPr>
        <w:t>青岛思普润水处理股份有限公司</w:t>
      </w:r>
      <w:r>
        <w:rPr>
          <w:rFonts w:hint="eastAsia" w:ascii="宋体" w:hAnsi="宋体"/>
          <w:bCs/>
          <w:sz w:val="24"/>
        </w:rPr>
        <w:t>、</w:t>
      </w:r>
      <w:r>
        <w:fldChar w:fldCharType="begin"/>
      </w:r>
      <w:r>
        <w:instrText xml:space="preserve">HYPERLINK "http://www.baidu.com/link?url=RcybHSybQJKQ9_dqJtKQ4kyyQGUgKm_fuyNPwk6e2nJSI-2rglTc_0Ph-cAQV9Vj" \t "_blank" </w:instrText>
      </w:r>
      <w:r>
        <w:fldChar w:fldCharType="separate"/>
      </w:r>
      <w:r>
        <w:rPr>
          <w:rStyle w:val="14"/>
          <w:rFonts w:ascii="宋体" w:hAnsi="宋体"/>
          <w:bCs/>
          <w:color w:val="auto"/>
          <w:sz w:val="24"/>
        </w:rPr>
        <w:t>赛莱默(中国)有限公司</w:t>
      </w:r>
      <w:r>
        <w:fldChar w:fldCharType="end"/>
      </w:r>
      <w:r>
        <w:rPr>
          <w:rFonts w:hint="eastAsia" w:ascii="宋体" w:hAnsi="宋体"/>
          <w:bCs/>
          <w:sz w:val="24"/>
        </w:rPr>
        <w:t>、</w:t>
      </w:r>
      <w:r>
        <w:rPr>
          <w:spacing w:val="8"/>
          <w:shd w:val="clear" w:color="auto" w:fill="FFFFFF"/>
        </w:rPr>
        <w:t>青岛洛克环保科技有限公司</w:t>
      </w:r>
      <w:r>
        <w:rPr>
          <w:rFonts w:hint="eastAsia"/>
          <w:spacing w:val="8"/>
          <w:shd w:val="clear" w:color="auto" w:fill="FFFFFF"/>
        </w:rPr>
        <w:t>、</w:t>
      </w:r>
      <w:r>
        <w:rPr>
          <w:rFonts w:ascii="宋体" w:hAnsi="宋体"/>
          <w:sz w:val="24"/>
        </w:rPr>
        <w:t>中国市政工程华北设计研究总院、中国市政工程中南设计研究总院、中国建设科技集团、</w:t>
      </w:r>
      <w:r>
        <w:rPr>
          <w:rFonts w:ascii="宋体" w:hAnsi="宋体"/>
          <w:bCs/>
          <w:sz w:val="24"/>
        </w:rPr>
        <w:t>上海市城市建设设计研究总院(集团)</w:t>
      </w:r>
      <w:r>
        <w:rPr>
          <w:rFonts w:hint="eastAsia" w:ascii="宋体" w:hAnsi="宋体"/>
          <w:bCs/>
          <w:sz w:val="24"/>
        </w:rPr>
        <w:t>、中建环能科技股份有限公司、</w:t>
      </w:r>
      <w:r>
        <w:rPr>
          <w:rFonts w:ascii="宋体" w:hAnsi="宋体"/>
          <w:sz w:val="24"/>
        </w:rPr>
        <w:t>国美(天津)水技术工程有限公司、天津创业环保集团股份有限公司、</w:t>
      </w:r>
      <w:r>
        <w:rPr>
          <w:rFonts w:ascii="宋体" w:hAnsi="宋体"/>
          <w:kern w:val="0"/>
          <w:sz w:val="24"/>
        </w:rPr>
        <w:t>天津华博水务有限公司</w:t>
      </w:r>
      <w:r>
        <w:rPr>
          <w:rFonts w:ascii="宋体" w:hAnsi="宋体"/>
          <w:bCs/>
          <w:kern w:val="0"/>
          <w:sz w:val="24"/>
        </w:rPr>
        <w:t>、中国给水排水品牌委员会</w:t>
      </w:r>
      <w:r>
        <w:rPr>
          <w:rFonts w:ascii="宋体" w:hAnsi="宋体"/>
          <w:sz w:val="24"/>
        </w:rPr>
        <w:t>等单位举办</w:t>
      </w:r>
      <w:r>
        <w:rPr>
          <w:rFonts w:hint="eastAsia" w:ascii="宋体" w:hAnsi="宋体"/>
          <w:sz w:val="24"/>
        </w:rPr>
        <w:t>“</w:t>
      </w:r>
      <w:r>
        <w:rPr>
          <w:rFonts w:ascii="宋体" w:hAnsi="宋体"/>
          <w:sz w:val="24"/>
        </w:rPr>
        <w:t>20</w:t>
      </w:r>
      <w:r>
        <w:rPr>
          <w:rFonts w:hint="eastAsia" w:ascii="宋体" w:hAnsi="宋体"/>
          <w:sz w:val="24"/>
        </w:rPr>
        <w:t>20</w:t>
      </w:r>
      <w:r>
        <w:rPr>
          <w:rFonts w:ascii="宋体" w:hAnsi="宋体"/>
          <w:sz w:val="24"/>
        </w:rPr>
        <w:t>年中国污水处理厂提标改造高级研讨会</w:t>
      </w:r>
      <w:r>
        <w:rPr>
          <w:rFonts w:hint="eastAsia" w:ascii="宋体" w:hAnsi="宋体"/>
          <w:sz w:val="24"/>
        </w:rPr>
        <w:t>（第四届）”</w:t>
      </w:r>
      <w:r>
        <w:rPr>
          <w:rFonts w:ascii="宋体" w:hAnsi="宋体"/>
          <w:sz w:val="24"/>
        </w:rPr>
        <w:t>。届时将邀请住房与城乡建设部、中国土木工程学会、中国城镇供水排水协会等有关单位领导，全国排水行业设计、科研、运营单位、建设单位的专家、学者、运行管理人员，解读行业政策，分享污水处理提标改造典型成功案例，研讨未来技术发展方向，搭建推介污水处理提标改造新技术、新工艺、新设备的平台。 </w:t>
      </w:r>
    </w:p>
    <w:p>
      <w:pPr>
        <w:widowControl/>
        <w:shd w:val="clear" w:color="auto" w:fill="FFFFFF"/>
        <w:spacing w:line="480" w:lineRule="auto"/>
        <w:ind w:firstLine="465"/>
        <w:contextualSpacing/>
        <w:rPr>
          <w:rFonts w:ascii="宋体" w:hAnsi="宋体"/>
          <w:bCs/>
          <w:kern w:val="36"/>
          <w:sz w:val="24"/>
        </w:rPr>
      </w:pPr>
    </w:p>
    <w:p>
      <w:pPr>
        <w:widowControl/>
        <w:shd w:val="clear" w:color="auto" w:fill="FFFFFF"/>
        <w:spacing w:line="480" w:lineRule="auto"/>
        <w:contextualSpacing/>
        <w:rPr>
          <w:rFonts w:ascii="宋体" w:hAnsi="宋体"/>
          <w:b/>
          <w:kern w:val="36"/>
          <w:sz w:val="24"/>
        </w:rPr>
      </w:pPr>
      <w:r>
        <w:rPr>
          <w:rFonts w:ascii="宋体" w:hAnsi="宋体"/>
          <w:b/>
          <w:kern w:val="36"/>
          <w:sz w:val="24"/>
        </w:rPr>
        <w:t>一、大会运作原则和目标</w:t>
      </w:r>
    </w:p>
    <w:p>
      <w:pPr>
        <w:widowControl/>
        <w:shd w:val="clear" w:color="auto" w:fill="FFFFFF"/>
        <w:spacing w:line="480" w:lineRule="auto"/>
        <w:contextualSpacing/>
        <w:rPr>
          <w:rFonts w:ascii="宋体" w:hAnsi="宋体"/>
          <w:bCs/>
          <w:kern w:val="36"/>
          <w:sz w:val="24"/>
        </w:rPr>
      </w:pPr>
      <w:r>
        <w:rPr>
          <w:rFonts w:ascii="宋体" w:hAnsi="宋体"/>
          <w:bCs/>
          <w:kern w:val="36"/>
          <w:sz w:val="24"/>
        </w:rPr>
        <w:t>本届大会按照专业化、高规格、高水平的要求，突出</w:t>
      </w:r>
      <w:r>
        <w:rPr>
          <w:rFonts w:hint="eastAsia" w:ascii="宋体" w:hAnsi="宋体"/>
          <w:bCs/>
          <w:kern w:val="36"/>
          <w:sz w:val="24"/>
        </w:rPr>
        <w:t>“</w:t>
      </w:r>
      <w:r>
        <w:rPr>
          <w:rFonts w:ascii="宋体" w:hAnsi="宋体"/>
          <w:bCs/>
          <w:kern w:val="36"/>
          <w:sz w:val="24"/>
        </w:rPr>
        <w:t>创新、协调、绿色、开放、共享</w:t>
      </w:r>
      <w:r>
        <w:rPr>
          <w:rFonts w:hint="eastAsia" w:ascii="宋体" w:hAnsi="宋体"/>
          <w:bCs/>
          <w:kern w:val="36"/>
          <w:sz w:val="24"/>
        </w:rPr>
        <w:t>”</w:t>
      </w:r>
      <w:r>
        <w:rPr>
          <w:rFonts w:ascii="宋体" w:hAnsi="宋体"/>
          <w:bCs/>
          <w:kern w:val="36"/>
          <w:sz w:val="24"/>
        </w:rPr>
        <w:t>特色。</w:t>
      </w:r>
    </w:p>
    <w:p>
      <w:pPr>
        <w:widowControl/>
        <w:shd w:val="clear" w:color="auto" w:fill="FFFFFF"/>
        <w:spacing w:line="480" w:lineRule="auto"/>
        <w:contextualSpacing/>
        <w:rPr>
          <w:rFonts w:ascii="宋体" w:hAnsi="宋体"/>
          <w:bCs/>
          <w:kern w:val="36"/>
          <w:sz w:val="24"/>
        </w:rPr>
      </w:pPr>
    </w:p>
    <w:p>
      <w:pPr>
        <w:widowControl/>
        <w:shd w:val="clear" w:color="auto" w:fill="FFFFFF"/>
        <w:spacing w:line="480" w:lineRule="auto"/>
        <w:contextualSpacing/>
        <w:rPr>
          <w:rFonts w:ascii="宋体" w:hAnsi="宋体"/>
          <w:bCs/>
          <w:kern w:val="36"/>
          <w:sz w:val="24"/>
        </w:rPr>
      </w:pPr>
      <w:r>
        <w:rPr>
          <w:rFonts w:ascii="宋体" w:hAnsi="宋体"/>
          <w:bCs/>
          <w:kern w:val="36"/>
          <w:sz w:val="24"/>
        </w:rPr>
        <w:t>邀请污水处理提标改造各个研究方向的知名专家学者和</w:t>
      </w:r>
      <w:r>
        <w:rPr>
          <w:rFonts w:hint="eastAsia" w:ascii="宋体" w:hAnsi="宋体"/>
          <w:bCs/>
          <w:kern w:val="36"/>
          <w:sz w:val="24"/>
        </w:rPr>
        <w:t>主要</w:t>
      </w:r>
      <w:r>
        <w:rPr>
          <w:rFonts w:ascii="宋体" w:hAnsi="宋体"/>
          <w:bCs/>
          <w:kern w:val="36"/>
          <w:sz w:val="24"/>
        </w:rPr>
        <w:t>单位代表，办成中国规模和影响力最大、最专业的行业盛会。</w:t>
      </w:r>
    </w:p>
    <w:p>
      <w:pPr>
        <w:widowControl/>
        <w:shd w:val="clear" w:color="auto" w:fill="FFFFFF"/>
        <w:spacing w:line="480" w:lineRule="auto"/>
        <w:contextualSpacing/>
        <w:rPr>
          <w:rFonts w:ascii="宋体" w:hAnsi="宋体"/>
          <w:bCs/>
          <w:kern w:val="36"/>
          <w:sz w:val="24"/>
        </w:rPr>
      </w:pPr>
    </w:p>
    <w:p>
      <w:pPr>
        <w:widowControl/>
        <w:shd w:val="clear" w:color="auto" w:fill="FFFFFF"/>
        <w:spacing w:line="480" w:lineRule="auto"/>
        <w:contextualSpacing/>
        <w:rPr>
          <w:rFonts w:ascii="宋体" w:hAnsi="宋体"/>
          <w:b/>
          <w:kern w:val="36"/>
          <w:sz w:val="24"/>
        </w:rPr>
      </w:pPr>
      <w:r>
        <w:rPr>
          <w:rFonts w:ascii="宋体" w:hAnsi="宋体"/>
          <w:b/>
          <w:kern w:val="36"/>
          <w:sz w:val="24"/>
        </w:rPr>
        <w:t>二、大会形式</w:t>
      </w:r>
    </w:p>
    <w:p>
      <w:pPr>
        <w:shd w:val="clear" w:color="auto" w:fill="FDFFFB"/>
        <w:snapToGrid w:val="0"/>
        <w:spacing w:line="480" w:lineRule="auto"/>
        <w:rPr>
          <w:rFonts w:ascii="宋体" w:hAnsi="宋体"/>
          <w:sz w:val="24"/>
        </w:rPr>
      </w:pPr>
      <w:r>
        <w:rPr>
          <w:rFonts w:ascii="宋体" w:hAnsi="宋体"/>
          <w:sz w:val="24"/>
        </w:rPr>
        <w:t>本届大会以会议研讨交流为主（约60个专家报告）和现场参观典型工程</w:t>
      </w:r>
      <w:r>
        <w:rPr>
          <w:rFonts w:hint="eastAsia" w:ascii="宋体" w:hAnsi="宋体"/>
          <w:sz w:val="24"/>
        </w:rPr>
        <w:t>（计划参观太原市城南污水处理厂）</w:t>
      </w:r>
      <w:r>
        <w:rPr>
          <w:rFonts w:ascii="宋体" w:hAnsi="宋体"/>
          <w:sz w:val="24"/>
        </w:rPr>
        <w:t xml:space="preserve">为辅助的形式。 </w:t>
      </w:r>
    </w:p>
    <w:p>
      <w:pPr>
        <w:shd w:val="clear" w:color="auto" w:fill="FDFFFB"/>
        <w:snapToGrid w:val="0"/>
        <w:spacing w:line="480" w:lineRule="auto"/>
        <w:ind w:firstLine="480" w:firstLineChars="200"/>
        <w:rPr>
          <w:rFonts w:ascii="宋体" w:hAnsi="宋体"/>
          <w:sz w:val="24"/>
        </w:rPr>
      </w:pPr>
    </w:p>
    <w:p>
      <w:pPr>
        <w:numPr>
          <w:ilvl w:val="0"/>
          <w:numId w:val="1"/>
        </w:numPr>
        <w:spacing w:line="480" w:lineRule="auto"/>
        <w:rPr>
          <w:rFonts w:ascii="宋体" w:hAnsi="宋体" w:cs="宋体"/>
          <w:b/>
          <w:bCs/>
          <w:sz w:val="24"/>
        </w:rPr>
      </w:pPr>
      <w:r>
        <w:rPr>
          <w:rFonts w:hint="eastAsia" w:ascii="宋体" w:hAnsi="宋体" w:cs="宋体"/>
          <w:b/>
          <w:bCs/>
          <w:sz w:val="24"/>
        </w:rPr>
        <w:t>大会征稿主题（9月21日截稿）</w:t>
      </w:r>
    </w:p>
    <w:p>
      <w:pPr>
        <w:spacing w:line="480" w:lineRule="auto"/>
        <w:rPr>
          <w:rFonts w:ascii="宋体" w:hAnsi="宋体"/>
          <w:color w:val="000000"/>
          <w:sz w:val="24"/>
        </w:rPr>
      </w:pPr>
      <w:r>
        <w:rPr>
          <w:rFonts w:hint="eastAsia" w:ascii="宋体" w:hAnsi="宋体"/>
          <w:color w:val="000000"/>
          <w:sz w:val="24"/>
        </w:rPr>
        <w:t>1、污水处理厂提标改造有关的政策、标准、技术和应用实例。</w:t>
      </w:r>
    </w:p>
    <w:p>
      <w:pPr>
        <w:spacing w:line="480" w:lineRule="auto"/>
        <w:rPr>
          <w:rFonts w:ascii="宋体" w:hAnsi="宋体"/>
          <w:color w:val="000000"/>
          <w:sz w:val="24"/>
        </w:rPr>
      </w:pPr>
      <w:r>
        <w:rPr>
          <w:rFonts w:hint="eastAsia" w:ascii="宋体" w:hAnsi="宋体"/>
          <w:color w:val="000000"/>
          <w:sz w:val="24"/>
        </w:rPr>
        <w:t>2、水再生及利用、水生态水循环有关的政策、标准、技术和应用实例。</w:t>
      </w:r>
    </w:p>
    <w:p>
      <w:pPr>
        <w:spacing w:line="480" w:lineRule="auto"/>
        <w:rPr>
          <w:rFonts w:ascii="宋体" w:hAnsi="宋体"/>
          <w:color w:val="000000"/>
          <w:sz w:val="24"/>
        </w:rPr>
      </w:pPr>
      <w:r>
        <w:rPr>
          <w:rFonts w:hint="eastAsia" w:ascii="宋体" w:hAnsi="宋体"/>
          <w:color w:val="000000"/>
          <w:sz w:val="24"/>
        </w:rPr>
        <w:t>3、城市水环境综合治理有关的政策、标准、技术和应用实例。</w:t>
      </w:r>
    </w:p>
    <w:p>
      <w:pPr>
        <w:spacing w:line="480" w:lineRule="auto"/>
        <w:rPr>
          <w:rFonts w:ascii="宋体" w:hAnsi="宋体"/>
          <w:color w:val="000000"/>
          <w:sz w:val="24"/>
        </w:rPr>
      </w:pPr>
      <w:r>
        <w:rPr>
          <w:rFonts w:hint="eastAsia" w:ascii="宋体" w:hAnsi="宋体"/>
          <w:color w:val="000000"/>
          <w:sz w:val="24"/>
        </w:rPr>
        <w:t>4、污水处理概念厂（新型污水厂）有关的政策、标准、技术和发展趋势。</w:t>
      </w:r>
    </w:p>
    <w:p>
      <w:pPr>
        <w:spacing w:line="480" w:lineRule="auto"/>
        <w:rPr>
          <w:rFonts w:ascii="宋体" w:hAnsi="宋体"/>
          <w:color w:val="000000"/>
          <w:sz w:val="24"/>
        </w:rPr>
      </w:pPr>
      <w:r>
        <w:rPr>
          <w:rFonts w:ascii="宋体" w:hAnsi="宋体"/>
          <w:color w:val="000000"/>
          <w:sz w:val="24"/>
        </w:rPr>
        <w:t>5、村镇水环境综合治理技术及工程案例。</w:t>
      </w:r>
      <w:r>
        <w:rPr>
          <w:rFonts w:ascii="宋体" w:hAnsi="宋体"/>
          <w:color w:val="000000"/>
          <w:sz w:val="24"/>
        </w:rPr>
        <w:br/>
      </w:r>
      <w:r>
        <w:rPr>
          <w:rFonts w:ascii="宋体" w:hAnsi="宋体"/>
          <w:color w:val="000000"/>
          <w:sz w:val="24"/>
        </w:rPr>
        <w:t>6、工业园区</w:t>
      </w:r>
      <w:r>
        <w:rPr>
          <w:rFonts w:hint="eastAsia" w:ascii="宋体" w:hAnsi="宋体"/>
          <w:color w:val="000000"/>
          <w:sz w:val="24"/>
        </w:rPr>
        <w:t>（大型工业企业）</w:t>
      </w:r>
      <w:r>
        <w:rPr>
          <w:rFonts w:ascii="宋体" w:hAnsi="宋体"/>
          <w:color w:val="000000"/>
          <w:sz w:val="24"/>
        </w:rPr>
        <w:t>水环境治理及污水处理厂提标改造。</w:t>
      </w:r>
      <w:r>
        <w:rPr>
          <w:rFonts w:ascii="宋体" w:hAnsi="宋体"/>
          <w:color w:val="000000"/>
          <w:sz w:val="24"/>
        </w:rPr>
        <w:br/>
      </w:r>
      <w:r>
        <w:rPr>
          <w:rFonts w:ascii="宋体" w:hAnsi="宋体"/>
          <w:color w:val="000000"/>
          <w:sz w:val="24"/>
        </w:rPr>
        <w:t>7、城市水环境综合治理及</w:t>
      </w:r>
      <w:r>
        <w:rPr>
          <w:rFonts w:hint="eastAsia" w:ascii="宋体" w:hAnsi="宋体"/>
          <w:color w:val="000000"/>
          <w:sz w:val="24"/>
        </w:rPr>
        <w:t>升级改造；智慧城市管网建设与修复。</w:t>
      </w:r>
      <w:r>
        <w:rPr>
          <w:rFonts w:ascii="宋体" w:hAnsi="宋体"/>
          <w:color w:val="000000"/>
          <w:sz w:val="24"/>
        </w:rPr>
        <w:br/>
      </w:r>
      <w:r>
        <w:rPr>
          <w:rFonts w:ascii="宋体" w:hAnsi="宋体"/>
          <w:color w:val="000000"/>
          <w:sz w:val="24"/>
        </w:rPr>
        <w:t>8、中国污水处理提标改造、再生水与城市水环境综合治理投资运营管理公司（机构）， 设计院（公司）， 总承包公司，工艺技术专业公司，装备、材料、药剂供应商等单位名录汇编。</w:t>
      </w:r>
      <w:r>
        <w:rPr>
          <w:rFonts w:ascii="宋体" w:hAnsi="宋体"/>
          <w:color w:val="000000"/>
          <w:sz w:val="24"/>
        </w:rPr>
        <w:br/>
      </w:r>
      <w:r>
        <w:rPr>
          <w:rFonts w:ascii="宋体" w:hAnsi="宋体"/>
          <w:color w:val="000000"/>
          <w:sz w:val="24"/>
        </w:rPr>
        <w:t>9、青年创新技术成果、专利 、解决方案等展示交流对接（利用 会议论文集 、网站 、微信平台 、会议现场展板等 ）。</w:t>
      </w:r>
    </w:p>
    <w:p>
      <w:pPr>
        <w:spacing w:line="480" w:lineRule="auto"/>
        <w:rPr>
          <w:rFonts w:ascii="宋体" w:hAnsi="宋体"/>
          <w:color w:val="000000"/>
          <w:sz w:val="24"/>
        </w:rPr>
      </w:pPr>
    </w:p>
    <w:p>
      <w:pPr>
        <w:spacing w:line="480" w:lineRule="auto"/>
        <w:rPr>
          <w:rFonts w:ascii="宋体" w:hAnsi="宋体"/>
          <w:color w:val="000000"/>
          <w:sz w:val="24"/>
        </w:rPr>
      </w:pPr>
      <w:r>
        <w:rPr>
          <w:rFonts w:hint="eastAsia" w:ascii="宋体" w:hAnsi="宋体"/>
          <w:color w:val="000000"/>
          <w:sz w:val="24"/>
        </w:rPr>
        <w:t>排水管网及提质增效：</w:t>
      </w:r>
    </w:p>
    <w:p>
      <w:pPr>
        <w:autoSpaceDN w:val="0"/>
        <w:spacing w:line="480" w:lineRule="auto"/>
        <w:rPr>
          <w:rFonts w:ascii="宋体" w:hAnsi="宋体"/>
          <w:sz w:val="24"/>
        </w:rPr>
      </w:pPr>
      <w:r>
        <w:rPr>
          <w:rFonts w:ascii="宋体" w:hAnsi="宋体"/>
          <w:sz w:val="24"/>
        </w:rPr>
        <w:t>（1）排水（雨水）管网建设、改造与运维/厂网一体化建设与管理</w:t>
      </w:r>
    </w:p>
    <w:p>
      <w:pPr>
        <w:autoSpaceDN w:val="0"/>
        <w:spacing w:line="480" w:lineRule="auto"/>
        <w:rPr>
          <w:rFonts w:ascii="宋体" w:hAnsi="宋体"/>
          <w:sz w:val="24"/>
        </w:rPr>
      </w:pPr>
      <w:r>
        <w:rPr>
          <w:rFonts w:ascii="宋体" w:hAnsi="宋体"/>
          <w:sz w:val="24"/>
        </w:rPr>
        <w:t>（2）智慧水务（排水）与信息化建设</w:t>
      </w:r>
    </w:p>
    <w:p>
      <w:pPr>
        <w:autoSpaceDN w:val="0"/>
        <w:spacing w:line="480" w:lineRule="auto"/>
        <w:rPr>
          <w:rFonts w:ascii="宋体" w:hAnsi="宋体"/>
          <w:sz w:val="24"/>
        </w:rPr>
      </w:pPr>
      <w:r>
        <w:rPr>
          <w:rFonts w:ascii="宋体" w:hAnsi="宋体"/>
          <w:sz w:val="24"/>
        </w:rPr>
        <w:t>（3）排水管网数字化、智能化建设和智慧运维技术发展与新模式</w:t>
      </w:r>
    </w:p>
    <w:p>
      <w:pPr>
        <w:autoSpaceDN w:val="0"/>
        <w:spacing w:line="480" w:lineRule="auto"/>
        <w:rPr>
          <w:rFonts w:ascii="宋体" w:hAnsi="宋体"/>
          <w:sz w:val="24"/>
        </w:rPr>
      </w:pPr>
      <w:r>
        <w:rPr>
          <w:rFonts w:ascii="宋体" w:hAnsi="宋体"/>
          <w:sz w:val="24"/>
        </w:rPr>
        <w:t>（4）管网监控在内涝预警与防汛应急中的应用</w:t>
      </w:r>
    </w:p>
    <w:p>
      <w:pPr>
        <w:autoSpaceDN w:val="0"/>
        <w:spacing w:line="480" w:lineRule="auto"/>
        <w:rPr>
          <w:rFonts w:ascii="宋体" w:hAnsi="宋体"/>
          <w:sz w:val="24"/>
        </w:rPr>
      </w:pPr>
      <w:r>
        <w:rPr>
          <w:rFonts w:ascii="宋体" w:hAnsi="宋体"/>
          <w:sz w:val="24"/>
        </w:rPr>
        <w:t>（5）非开挖修复技术在排水管道管理中的应用</w:t>
      </w:r>
    </w:p>
    <w:p>
      <w:pPr>
        <w:autoSpaceDN w:val="0"/>
        <w:spacing w:line="480" w:lineRule="auto"/>
        <w:rPr>
          <w:rFonts w:ascii="宋体" w:hAnsi="宋体"/>
          <w:sz w:val="24"/>
        </w:rPr>
      </w:pPr>
      <w:r>
        <w:rPr>
          <w:rFonts w:ascii="宋体" w:hAnsi="宋体"/>
          <w:sz w:val="24"/>
        </w:rPr>
        <w:t>（6）排水管道的选择及安全运行</w:t>
      </w:r>
    </w:p>
    <w:p>
      <w:pPr>
        <w:autoSpaceDN w:val="0"/>
        <w:spacing w:line="480" w:lineRule="auto"/>
        <w:rPr>
          <w:rFonts w:ascii="宋体" w:hAnsi="宋体"/>
          <w:sz w:val="24"/>
        </w:rPr>
      </w:pPr>
      <w:r>
        <w:rPr>
          <w:rFonts w:ascii="宋体" w:hAnsi="宋体"/>
          <w:sz w:val="24"/>
        </w:rPr>
        <w:t>（7）海绵城市建设中智慧管网管控系统</w:t>
      </w:r>
    </w:p>
    <w:p>
      <w:pPr>
        <w:autoSpaceDN w:val="0"/>
        <w:spacing w:line="480" w:lineRule="auto"/>
        <w:rPr>
          <w:rFonts w:ascii="宋体" w:hAnsi="宋体"/>
          <w:sz w:val="24"/>
        </w:rPr>
      </w:pPr>
      <w:r>
        <w:rPr>
          <w:rFonts w:ascii="宋体" w:hAnsi="宋体"/>
          <w:sz w:val="24"/>
        </w:rPr>
        <w:t>（8）ROV潜水机器人等水务新技术与装备</w:t>
      </w:r>
    </w:p>
    <w:p>
      <w:pPr>
        <w:autoSpaceDN w:val="0"/>
        <w:spacing w:line="480" w:lineRule="auto"/>
        <w:rPr>
          <w:rFonts w:ascii="宋体" w:hAnsi="宋体"/>
          <w:sz w:val="24"/>
        </w:rPr>
      </w:pPr>
      <w:r>
        <w:rPr>
          <w:rFonts w:ascii="宋体" w:hAnsi="宋体"/>
          <w:sz w:val="24"/>
        </w:rPr>
        <w:t>（9）智能排水防涝系统、调蓄池建设/运行/管理</w:t>
      </w:r>
    </w:p>
    <w:p>
      <w:pPr>
        <w:autoSpaceDN w:val="0"/>
        <w:spacing w:line="480" w:lineRule="auto"/>
        <w:rPr>
          <w:rFonts w:ascii="宋体" w:hAnsi="宋体"/>
          <w:sz w:val="24"/>
        </w:rPr>
      </w:pPr>
      <w:r>
        <w:rPr>
          <w:rFonts w:ascii="宋体" w:hAnsi="宋体"/>
          <w:sz w:val="24"/>
        </w:rPr>
        <w:t>（10）深层排水调蓄管道系统工程建设及运营</w:t>
      </w:r>
    </w:p>
    <w:p>
      <w:pPr>
        <w:autoSpaceDN w:val="0"/>
        <w:spacing w:line="480" w:lineRule="auto"/>
        <w:rPr>
          <w:rFonts w:ascii="宋体" w:hAnsi="宋体"/>
          <w:sz w:val="24"/>
        </w:rPr>
      </w:pPr>
      <w:r>
        <w:rPr>
          <w:rFonts w:ascii="宋体" w:hAnsi="宋体"/>
          <w:sz w:val="24"/>
        </w:rPr>
        <w:t>（11）与推进排水管道提质增效、助力城市水环境质量提升的相关技术和设备</w:t>
      </w:r>
    </w:p>
    <w:p>
      <w:pPr>
        <w:autoSpaceDN w:val="0"/>
        <w:spacing w:line="480" w:lineRule="auto"/>
        <w:rPr>
          <w:rFonts w:ascii="宋体" w:hAnsi="宋体"/>
          <w:sz w:val="24"/>
        </w:rPr>
      </w:pPr>
      <w:r>
        <w:rPr>
          <w:rFonts w:ascii="宋体" w:hAnsi="宋体"/>
          <w:sz w:val="24"/>
        </w:rPr>
        <w:t>（12）一体化智能泵站/泵闸及绿色排水系统</w:t>
      </w:r>
    </w:p>
    <w:p>
      <w:pPr>
        <w:autoSpaceDN w:val="0"/>
        <w:spacing w:line="480" w:lineRule="auto"/>
        <w:rPr>
          <w:rFonts w:ascii="宋体" w:hAnsi="宋体"/>
          <w:sz w:val="24"/>
        </w:rPr>
      </w:pPr>
      <w:r>
        <w:rPr>
          <w:rFonts w:ascii="宋体" w:hAnsi="宋体"/>
          <w:sz w:val="24"/>
        </w:rPr>
        <w:t>（13）海绵城市及绿色基础设施建设和运营</w:t>
      </w:r>
    </w:p>
    <w:p>
      <w:pPr>
        <w:autoSpaceDN w:val="0"/>
        <w:spacing w:line="480" w:lineRule="auto"/>
        <w:rPr>
          <w:rFonts w:ascii="宋体" w:hAnsi="宋体"/>
          <w:sz w:val="24"/>
        </w:rPr>
      </w:pPr>
      <w:r>
        <w:rPr>
          <w:rFonts w:ascii="宋体" w:hAnsi="宋体"/>
          <w:sz w:val="24"/>
        </w:rPr>
        <w:t>（14）排水管道、泵站、河道清淤疏通及淤泥处理处置、资源化利用</w:t>
      </w:r>
    </w:p>
    <w:p>
      <w:pPr>
        <w:autoSpaceDN w:val="0"/>
        <w:spacing w:line="480" w:lineRule="auto"/>
        <w:rPr>
          <w:rFonts w:ascii="宋体" w:hAnsi="宋体"/>
          <w:sz w:val="24"/>
        </w:rPr>
      </w:pPr>
      <w:r>
        <w:rPr>
          <w:rFonts w:ascii="宋体" w:hAnsi="宋体"/>
          <w:sz w:val="24"/>
        </w:rPr>
        <w:t>（15）智能排水系统及综合管廊建设及运营</w:t>
      </w:r>
    </w:p>
    <w:p>
      <w:pPr>
        <w:autoSpaceDN w:val="0"/>
        <w:spacing w:line="480" w:lineRule="auto"/>
        <w:rPr>
          <w:rFonts w:ascii="宋体" w:hAnsi="宋体"/>
          <w:sz w:val="24"/>
        </w:rPr>
      </w:pPr>
      <w:r>
        <w:rPr>
          <w:rFonts w:ascii="宋体" w:hAnsi="宋体"/>
          <w:sz w:val="24"/>
        </w:rPr>
        <w:t>（16）黑臭水体及水环境综合治理</w:t>
      </w:r>
    </w:p>
    <w:p>
      <w:pPr>
        <w:autoSpaceDN w:val="0"/>
        <w:spacing w:line="480" w:lineRule="auto"/>
        <w:rPr>
          <w:rFonts w:ascii="宋体" w:hAnsi="宋体"/>
          <w:sz w:val="24"/>
        </w:rPr>
      </w:pPr>
      <w:r>
        <w:rPr>
          <w:rFonts w:ascii="宋体" w:hAnsi="宋体"/>
          <w:sz w:val="24"/>
        </w:rPr>
        <w:t>（17）绿色生态排水系统及生态园林景观建设和运营</w:t>
      </w:r>
    </w:p>
    <w:p>
      <w:pPr>
        <w:autoSpaceDN w:val="0"/>
        <w:spacing w:line="480" w:lineRule="auto"/>
        <w:rPr>
          <w:rFonts w:ascii="宋体" w:hAnsi="宋体"/>
          <w:sz w:val="24"/>
        </w:rPr>
      </w:pPr>
      <w:r>
        <w:rPr>
          <w:rFonts w:ascii="宋体" w:hAnsi="宋体"/>
          <w:sz w:val="24"/>
        </w:rPr>
        <w:t>（18）国内外深隧排水工程系统建设及运营</w:t>
      </w:r>
    </w:p>
    <w:p>
      <w:pPr>
        <w:autoSpaceDN w:val="0"/>
        <w:spacing w:line="480" w:lineRule="auto"/>
        <w:rPr>
          <w:rFonts w:ascii="宋体" w:hAnsi="宋体"/>
          <w:sz w:val="24"/>
        </w:rPr>
      </w:pPr>
      <w:r>
        <w:rPr>
          <w:rFonts w:ascii="宋体" w:hAnsi="宋体"/>
          <w:sz w:val="24"/>
        </w:rPr>
        <w:t>（19）村镇生态排水管网建设及运营</w:t>
      </w:r>
    </w:p>
    <w:p>
      <w:pPr>
        <w:autoSpaceDN w:val="0"/>
        <w:spacing w:line="480" w:lineRule="auto"/>
        <w:rPr>
          <w:rFonts w:ascii="宋体" w:hAnsi="宋体"/>
          <w:sz w:val="24"/>
        </w:rPr>
      </w:pPr>
      <w:r>
        <w:rPr>
          <w:rFonts w:ascii="宋体" w:hAnsi="宋体"/>
          <w:sz w:val="24"/>
        </w:rPr>
        <w:t>（20）</w:t>
      </w:r>
      <w:r>
        <w:rPr>
          <w:rFonts w:ascii="宋体" w:hAnsi="宋体"/>
          <w:color w:val="000000"/>
          <w:sz w:val="24"/>
        </w:rPr>
        <w:t>排水系统新技术、新材料、新工法、新设备的研发及工程应用</w:t>
      </w:r>
    </w:p>
    <w:p>
      <w:pPr>
        <w:spacing w:line="480" w:lineRule="auto"/>
        <w:rPr>
          <w:rFonts w:ascii="宋体" w:hAnsi="宋体"/>
          <w:b/>
          <w:bCs/>
          <w:sz w:val="24"/>
        </w:rPr>
      </w:pPr>
    </w:p>
    <w:p>
      <w:pPr>
        <w:spacing w:line="480" w:lineRule="auto"/>
        <w:rPr>
          <w:rFonts w:ascii="宋体" w:hAnsi="宋体"/>
          <w:b/>
          <w:bCs/>
          <w:sz w:val="24"/>
        </w:rPr>
      </w:pPr>
      <w:r>
        <w:rPr>
          <w:rFonts w:hint="eastAsia" w:ascii="宋体" w:hAnsi="宋体"/>
          <w:sz w:val="24"/>
        </w:rPr>
        <w:t>附件：</w:t>
      </w:r>
      <w:r>
        <w:rPr>
          <w:rFonts w:hint="eastAsia" w:ascii="宋体" w:hAnsi="宋体" w:cs="宋体"/>
          <w:b/>
          <w:sz w:val="24"/>
        </w:rPr>
        <w:t>2019年的部分技术报告：</w:t>
      </w:r>
      <w:r>
        <w:rPr>
          <w:rFonts w:ascii="宋体" w:hAnsi="宋体"/>
          <w:b/>
          <w:bCs/>
          <w:sz w:val="24"/>
        </w:rPr>
        <w:t>大会专家报告 （</w:t>
      </w:r>
      <w:r>
        <w:rPr>
          <w:rFonts w:hint="eastAsia" w:ascii="宋体" w:hAnsi="宋体"/>
          <w:b/>
          <w:bCs/>
          <w:sz w:val="24"/>
        </w:rPr>
        <w:t>播放PPT的屏幕比例为 16:9的宽屏 )</w:t>
      </w:r>
    </w:p>
    <w:p>
      <w:pPr>
        <w:spacing w:line="480" w:lineRule="auto"/>
        <w:rPr>
          <w:rFonts w:ascii="宋体" w:hAnsi="宋体"/>
          <w:sz w:val="24"/>
        </w:rPr>
      </w:pPr>
    </w:p>
    <w:p>
      <w:pPr>
        <w:spacing w:line="480" w:lineRule="auto"/>
        <w:rPr>
          <w:rFonts w:ascii="宋体" w:hAnsi="宋体"/>
          <w:sz w:val="24"/>
        </w:rPr>
      </w:pPr>
      <w:r>
        <w:rPr>
          <w:rFonts w:hint="eastAsia" w:ascii="宋体" w:hAnsi="宋体"/>
          <w:sz w:val="24"/>
        </w:rPr>
        <w:t>与会代表进入会场：交流对接，共创，共生，共赢</w:t>
      </w:r>
    </w:p>
    <w:p>
      <w:pPr>
        <w:widowControl/>
        <w:shd w:val="clear" w:color="auto" w:fill="FFFFFF"/>
        <w:spacing w:line="480" w:lineRule="auto"/>
        <w:jc w:val="left"/>
        <w:rPr>
          <w:rFonts w:ascii="宋体" w:hAnsi="宋体" w:cs="宋体"/>
          <w:bCs/>
          <w:kern w:val="0"/>
          <w:sz w:val="24"/>
          <w:shd w:val="clear" w:color="auto" w:fill="FFFFFF"/>
        </w:rPr>
      </w:pPr>
      <w:r>
        <w:rPr>
          <w:rFonts w:hint="eastAsia" w:ascii="宋体" w:hAnsi="宋体" w:cs="宋体"/>
          <w:bCs/>
          <w:kern w:val="0"/>
          <w:sz w:val="24"/>
          <w:shd w:val="clear" w:color="auto" w:fill="FFFFFF"/>
        </w:rPr>
        <w:t>大会开幕式：中国市政工程华北设计研究总院有限公司 吴凡松 总经理 致辞 等</w:t>
      </w:r>
    </w:p>
    <w:p>
      <w:pPr>
        <w:widowControl/>
        <w:spacing w:line="480" w:lineRule="auto"/>
        <w:jc w:val="left"/>
        <w:rPr>
          <w:rFonts w:ascii="宋体" w:hAnsi="宋体"/>
          <w:sz w:val="24"/>
        </w:rPr>
      </w:pPr>
      <w:r>
        <w:rPr>
          <w:rFonts w:hint="eastAsia" w:ascii="宋体" w:hAnsi="宋体"/>
          <w:b/>
          <w:sz w:val="24"/>
        </w:rPr>
        <w:t xml:space="preserve">主持人: </w:t>
      </w:r>
      <w:r>
        <w:rPr>
          <w:rFonts w:hint="eastAsia" w:ascii="宋体" w:hAnsi="宋体"/>
          <w:sz w:val="24"/>
        </w:rPr>
        <w:t xml:space="preserve">中国市政工程华北设计研究总院有限公司  </w:t>
      </w:r>
      <w:r>
        <w:rPr>
          <w:rFonts w:ascii="宋体" w:hAnsi="宋体"/>
          <w:sz w:val="24"/>
        </w:rPr>
        <w:t>郑兴灿</w:t>
      </w:r>
      <w:r>
        <w:rPr>
          <w:rFonts w:hint="eastAsia" w:ascii="宋体" w:hAnsi="宋体"/>
          <w:sz w:val="24"/>
        </w:rPr>
        <w:t xml:space="preserve">  博士</w:t>
      </w:r>
      <w:r>
        <w:rPr>
          <w:rFonts w:ascii="宋体" w:hAnsi="宋体"/>
          <w:sz w:val="24"/>
        </w:rPr>
        <w:t> 总工</w:t>
      </w:r>
      <w:r>
        <w:rPr>
          <w:rFonts w:hint="eastAsia" w:ascii="宋体" w:hAnsi="宋体"/>
          <w:sz w:val="24"/>
        </w:rPr>
        <w:t xml:space="preserve">/教授级高工 </w:t>
      </w:r>
    </w:p>
    <w:p>
      <w:pPr>
        <w:spacing w:line="480" w:lineRule="auto"/>
        <w:rPr>
          <w:rFonts w:ascii="宋体" w:hAnsi="宋体" w:cs="宋体"/>
          <w:kern w:val="0"/>
          <w:sz w:val="24"/>
        </w:rPr>
      </w:pPr>
      <w:r>
        <w:rPr>
          <w:rFonts w:hint="eastAsia" w:ascii="宋体" w:hAnsi="宋体" w:cs="宋体"/>
          <w:b/>
          <w:sz w:val="24"/>
        </w:rPr>
        <w:t>题  目：</w:t>
      </w:r>
      <w:r>
        <w:rPr>
          <w:rFonts w:hint="eastAsia" w:ascii="宋体" w:hAnsi="宋体" w:cs="宋体"/>
          <w:kern w:val="0"/>
          <w:sz w:val="24"/>
        </w:rPr>
        <w:t xml:space="preserve">污水处理提质增效策略 </w:t>
      </w:r>
    </w:p>
    <w:p>
      <w:pPr>
        <w:spacing w:line="480" w:lineRule="auto"/>
        <w:rPr>
          <w:rFonts w:ascii="宋体" w:hAnsi="宋体"/>
          <w:sz w:val="24"/>
        </w:rPr>
      </w:pPr>
      <w:r>
        <w:rPr>
          <w:rFonts w:hint="eastAsia" w:ascii="宋体" w:hAnsi="宋体"/>
          <w:b/>
          <w:sz w:val="24"/>
        </w:rPr>
        <w:t>报告人：</w:t>
      </w:r>
      <w:r>
        <w:rPr>
          <w:rFonts w:hint="eastAsia" w:ascii="宋体" w:hAnsi="宋体"/>
          <w:sz w:val="24"/>
        </w:rPr>
        <w:t>住房和城乡建设部  原巡视员  中国土木工程学会水工业分会 理事长 张悦  教授 （张悦 先生 曾任住建部城镇水务管理办公室主任、城市建设司巡视员、中国市政工程华北设计研究总院副院长等职务。长期从事城市供水、节水、污水、污泥和垃圾处理等方面的技术和行政工作。）</w:t>
      </w:r>
    </w:p>
    <w:p>
      <w:pPr>
        <w:spacing w:line="480" w:lineRule="auto"/>
        <w:rPr>
          <w:rFonts w:ascii="宋体" w:hAnsi="宋体"/>
          <w:sz w:val="24"/>
        </w:rPr>
      </w:pPr>
    </w:p>
    <w:p>
      <w:pPr>
        <w:spacing w:line="480" w:lineRule="auto"/>
        <w:rPr>
          <w:rFonts w:ascii="宋体" w:hAnsi="宋体"/>
          <w:sz w:val="24"/>
        </w:rPr>
      </w:pPr>
      <w:r>
        <w:rPr>
          <w:rFonts w:hint="eastAsia" w:ascii="宋体" w:hAnsi="宋体"/>
          <w:b/>
          <w:sz w:val="24"/>
        </w:rPr>
        <w:t>题  目：</w:t>
      </w:r>
      <w:r>
        <w:rPr>
          <w:rFonts w:hint="eastAsia" w:ascii="宋体" w:hAnsi="宋体"/>
          <w:sz w:val="24"/>
        </w:rPr>
        <w:t>思普润与MBBR的发展与展望</w:t>
      </w:r>
    </w:p>
    <w:p>
      <w:pPr>
        <w:spacing w:line="480" w:lineRule="auto"/>
        <w:rPr>
          <w:rFonts w:ascii="宋体" w:hAnsi="宋体"/>
          <w:sz w:val="24"/>
        </w:rPr>
      </w:pPr>
      <w:r>
        <w:rPr>
          <w:rFonts w:hint="eastAsia" w:ascii="宋体" w:hAnsi="宋体"/>
          <w:b/>
          <w:sz w:val="24"/>
        </w:rPr>
        <w:t>报告人：</w:t>
      </w:r>
      <w:r>
        <w:rPr>
          <w:rFonts w:hint="eastAsia" w:ascii="宋体" w:hAnsi="宋体"/>
          <w:sz w:val="24"/>
        </w:rPr>
        <w:t>青岛思普润水处理股份有限公司 殷建文  副总裁</w:t>
      </w:r>
    </w:p>
    <w:p>
      <w:pPr>
        <w:spacing w:line="480" w:lineRule="auto"/>
        <w:rPr>
          <w:rFonts w:ascii="宋体" w:hAnsi="宋体"/>
          <w:sz w:val="24"/>
        </w:rPr>
      </w:pPr>
    </w:p>
    <w:p>
      <w:pPr>
        <w:spacing w:line="480" w:lineRule="auto"/>
        <w:rPr>
          <w:rFonts w:ascii="宋体" w:hAnsi="宋体"/>
          <w:sz w:val="24"/>
        </w:rPr>
      </w:pPr>
      <w:r>
        <w:rPr>
          <w:rFonts w:hint="eastAsia" w:ascii="宋体" w:hAnsi="宋体"/>
          <w:b/>
          <w:sz w:val="24"/>
        </w:rPr>
        <w:t>题  目：</w:t>
      </w:r>
      <w:r>
        <w:rPr>
          <w:rFonts w:hint="eastAsia" w:ascii="宋体" w:hAnsi="宋体"/>
          <w:sz w:val="24"/>
        </w:rPr>
        <w:t>赛莱默污水提标改造技术及案例分享</w:t>
      </w:r>
    </w:p>
    <w:p>
      <w:pPr>
        <w:spacing w:line="480" w:lineRule="auto"/>
        <w:rPr>
          <w:rFonts w:ascii="宋体" w:hAnsi="宋体"/>
          <w:sz w:val="24"/>
        </w:rPr>
      </w:pPr>
      <w:r>
        <w:rPr>
          <w:rFonts w:hint="eastAsia" w:ascii="宋体" w:hAnsi="宋体"/>
          <w:b/>
          <w:sz w:val="24"/>
        </w:rPr>
        <w:t>报告人：</w:t>
      </w:r>
      <w:r>
        <w:rPr>
          <w:rFonts w:ascii="宋体" w:hAnsi="宋体"/>
          <w:sz w:val="24"/>
        </w:rPr>
        <w:t>赛莱默(中国)有限公司周晟技术解决方案经理</w:t>
      </w:r>
    </w:p>
    <w:p>
      <w:pPr>
        <w:spacing w:line="480" w:lineRule="auto"/>
        <w:rPr>
          <w:rFonts w:ascii="宋体" w:hAnsi="宋体"/>
          <w:sz w:val="24"/>
        </w:rPr>
      </w:pPr>
    </w:p>
    <w:p>
      <w:pPr>
        <w:spacing w:line="480" w:lineRule="auto"/>
        <w:rPr>
          <w:rFonts w:ascii="宋体" w:hAnsi="宋体"/>
          <w:sz w:val="24"/>
        </w:rPr>
      </w:pPr>
      <w:r>
        <w:rPr>
          <w:rFonts w:hint="eastAsia" w:ascii="宋体" w:hAnsi="宋体"/>
          <w:b/>
          <w:sz w:val="24"/>
        </w:rPr>
        <w:t>题  目：</w:t>
      </w:r>
      <w:r>
        <w:rPr>
          <w:rFonts w:hint="eastAsia" w:ascii="宋体" w:hAnsi="宋体"/>
          <w:sz w:val="24"/>
        </w:rPr>
        <w:t xml:space="preserve">高效沉淀池改造为磁混凝沉淀池的案例应用与分析  </w:t>
      </w:r>
    </w:p>
    <w:p>
      <w:pPr>
        <w:spacing w:line="480" w:lineRule="auto"/>
        <w:rPr>
          <w:rFonts w:ascii="宋体" w:hAnsi="宋体"/>
          <w:b/>
          <w:sz w:val="24"/>
        </w:rPr>
      </w:pPr>
      <w:r>
        <w:rPr>
          <w:rFonts w:hint="eastAsia" w:ascii="宋体" w:hAnsi="宋体"/>
          <w:b/>
          <w:sz w:val="24"/>
        </w:rPr>
        <w:t>报告人：青岛洛克环保科技有限公司 霍槐槐董事长</w:t>
      </w:r>
    </w:p>
    <w:p>
      <w:pPr>
        <w:spacing w:line="480" w:lineRule="auto"/>
        <w:rPr>
          <w:rFonts w:ascii="宋体" w:hAnsi="宋体"/>
          <w:sz w:val="24"/>
        </w:rPr>
      </w:pPr>
    </w:p>
    <w:p>
      <w:pPr>
        <w:pStyle w:val="2"/>
        <w:shd w:val="clear" w:color="auto" w:fill="FFFFFF"/>
        <w:spacing w:before="0" w:beforeAutospacing="0" w:after="0" w:afterAutospacing="0" w:line="480" w:lineRule="auto"/>
        <w:jc w:val="both"/>
        <w:rPr>
          <w:rFonts w:cs="宋体"/>
          <w:b w:val="0"/>
          <w:sz w:val="24"/>
          <w:szCs w:val="24"/>
          <w:shd w:val="clear" w:color="auto" w:fill="FFFFFF"/>
        </w:rPr>
      </w:pPr>
      <w:r>
        <w:rPr>
          <w:rFonts w:hint="eastAsia" w:cs="宋体"/>
          <w:sz w:val="24"/>
          <w:szCs w:val="24"/>
          <w:shd w:val="clear" w:color="auto" w:fill="FFFFFF"/>
        </w:rPr>
        <w:t>题  目：</w:t>
      </w:r>
      <w:r>
        <w:rPr>
          <w:rFonts w:hint="eastAsia" w:cs="宋体"/>
          <w:b w:val="0"/>
          <w:sz w:val="24"/>
          <w:szCs w:val="24"/>
          <w:shd w:val="clear" w:color="auto" w:fill="FFFFFF"/>
        </w:rPr>
        <w:t>城市污水处理提标改造中的节能降耗</w:t>
      </w:r>
    </w:p>
    <w:p>
      <w:pPr>
        <w:pStyle w:val="2"/>
        <w:shd w:val="clear" w:color="auto" w:fill="FFFFFF"/>
        <w:spacing w:before="0" w:beforeAutospacing="0" w:after="0" w:afterAutospacing="0" w:line="480" w:lineRule="auto"/>
        <w:jc w:val="both"/>
        <w:rPr>
          <w:rFonts w:cs="宋体"/>
          <w:b w:val="0"/>
          <w:sz w:val="24"/>
          <w:szCs w:val="24"/>
          <w:shd w:val="clear" w:color="auto" w:fill="FFFFFF"/>
        </w:rPr>
      </w:pPr>
      <w:r>
        <w:rPr>
          <w:rFonts w:hint="eastAsia" w:cs="宋体"/>
          <w:sz w:val="24"/>
          <w:szCs w:val="24"/>
          <w:shd w:val="clear" w:color="auto" w:fill="FFFFFF"/>
        </w:rPr>
        <w:t>报告人：</w:t>
      </w:r>
      <w:r>
        <w:rPr>
          <w:rFonts w:hint="eastAsia" w:cs="宋体"/>
          <w:b w:val="0"/>
          <w:sz w:val="24"/>
          <w:szCs w:val="24"/>
          <w:shd w:val="clear" w:color="auto" w:fill="FFFFFF"/>
        </w:rPr>
        <w:t xml:space="preserve">清华大学 环境学院  王凯军  教授  </w:t>
      </w:r>
    </w:p>
    <w:p>
      <w:pPr>
        <w:widowControl/>
        <w:spacing w:line="480" w:lineRule="auto"/>
        <w:jc w:val="left"/>
        <w:rPr>
          <w:rFonts w:ascii="宋体" w:hAnsi="宋体"/>
          <w:b/>
          <w:sz w:val="24"/>
        </w:rPr>
      </w:pPr>
    </w:p>
    <w:p>
      <w:pPr>
        <w:widowControl/>
        <w:spacing w:line="480" w:lineRule="auto"/>
        <w:jc w:val="left"/>
        <w:rPr>
          <w:rFonts w:ascii="宋体" w:hAnsi="宋体"/>
          <w:sz w:val="24"/>
        </w:rPr>
      </w:pPr>
      <w:r>
        <w:rPr>
          <w:rFonts w:hint="eastAsia" w:ascii="宋体" w:hAnsi="宋体"/>
          <w:b/>
          <w:sz w:val="24"/>
        </w:rPr>
        <w:t>题  目：</w:t>
      </w:r>
      <w:r>
        <w:rPr>
          <w:rFonts w:ascii="宋体" w:hAnsi="宋体" w:cs="宋体"/>
          <w:kern w:val="0"/>
          <w:sz w:val="24"/>
        </w:rPr>
        <w:t>国内城市污水处理</w:t>
      </w:r>
      <w:r>
        <w:rPr>
          <w:rFonts w:hint="eastAsia" w:ascii="宋体" w:hAnsi="宋体" w:cs="宋体"/>
          <w:kern w:val="0"/>
          <w:sz w:val="24"/>
        </w:rPr>
        <w:t>的</w:t>
      </w:r>
      <w:r>
        <w:rPr>
          <w:rFonts w:ascii="宋体" w:hAnsi="宋体" w:cs="宋体"/>
          <w:kern w:val="0"/>
          <w:sz w:val="24"/>
        </w:rPr>
        <w:t xml:space="preserve">瓶颈与潜在解决方案 </w:t>
      </w:r>
    </w:p>
    <w:p>
      <w:pPr>
        <w:widowControl/>
        <w:spacing w:line="480" w:lineRule="auto"/>
        <w:jc w:val="left"/>
        <w:rPr>
          <w:rFonts w:ascii="宋体" w:hAnsi="宋体" w:cs="Verdana"/>
          <w:kern w:val="0"/>
          <w:sz w:val="24"/>
          <w:shd w:val="clear" w:color="auto" w:fill="FFFFFF"/>
        </w:rPr>
      </w:pPr>
      <w:r>
        <w:rPr>
          <w:rFonts w:hint="eastAsia" w:ascii="宋体" w:hAnsi="宋体" w:cs="Verdana"/>
          <w:b/>
          <w:kern w:val="0"/>
          <w:sz w:val="24"/>
          <w:shd w:val="clear" w:color="auto" w:fill="FFFFFF"/>
        </w:rPr>
        <w:t xml:space="preserve">作者: </w:t>
      </w:r>
      <w:r>
        <w:rPr>
          <w:rFonts w:hint="eastAsia" w:ascii="宋体" w:hAnsi="宋体" w:cs="Verdana"/>
          <w:kern w:val="0"/>
          <w:sz w:val="24"/>
          <w:shd w:val="clear" w:color="auto" w:fill="FFFFFF"/>
        </w:rPr>
        <w:t>曹业始(报告者)，Mark van Loosdrecht, Daigger G. T.</w:t>
      </w:r>
    </w:p>
    <w:p>
      <w:pPr>
        <w:widowControl/>
        <w:spacing w:line="480" w:lineRule="auto"/>
        <w:jc w:val="left"/>
        <w:rPr>
          <w:rFonts w:ascii="宋体" w:hAnsi="宋体" w:cs="Verdana"/>
          <w:kern w:val="0"/>
          <w:sz w:val="24"/>
          <w:shd w:val="clear" w:color="auto" w:fill="FFFFFF"/>
        </w:rPr>
      </w:pPr>
      <w:r>
        <w:rPr>
          <w:rFonts w:hint="eastAsia" w:ascii="宋体" w:hAnsi="宋体" w:cs="Verdana"/>
          <w:kern w:val="0"/>
          <w:sz w:val="24"/>
          <w:shd w:val="clear" w:color="auto" w:fill="FFFFFF"/>
        </w:rPr>
        <w:t xml:space="preserve">曹业始【国际水协会士（IWA Fellow）, 中持新概念环境发展宜兴有限公司总工艺师，新加坡PUB (公用事业局)前首席专家。】 </w:t>
      </w:r>
    </w:p>
    <w:p>
      <w:pPr>
        <w:widowControl/>
        <w:spacing w:line="480" w:lineRule="auto"/>
        <w:jc w:val="left"/>
        <w:rPr>
          <w:rFonts w:ascii="宋体" w:hAnsi="宋体" w:cs="Verdana"/>
          <w:kern w:val="0"/>
          <w:sz w:val="24"/>
          <w:shd w:val="clear" w:color="auto" w:fill="FFFFFF"/>
        </w:rPr>
      </w:pPr>
      <w:r>
        <w:rPr>
          <w:rFonts w:hint="eastAsia" w:ascii="宋体" w:hAnsi="宋体" w:cs="Verdana"/>
          <w:kern w:val="0"/>
          <w:sz w:val="24"/>
          <w:shd w:val="clear" w:color="auto" w:fill="FFFFFF"/>
        </w:rPr>
        <w:t>Mark van Loosdrecht【荷兰代尔夫特大学(TUD)教授，斯德哥尔摩(Stockholm)水奖和李光耀(Lee Kuan Yew)水奖获得者。荷兰科学和艺术院院士，美国工程院院士。】</w:t>
      </w:r>
    </w:p>
    <w:p>
      <w:pPr>
        <w:spacing w:line="480" w:lineRule="auto"/>
        <w:rPr>
          <w:rFonts w:ascii="宋体" w:hAnsi="宋体" w:cs="Verdana"/>
          <w:kern w:val="0"/>
          <w:sz w:val="24"/>
          <w:shd w:val="clear" w:color="auto" w:fill="FFFFFF"/>
        </w:rPr>
      </w:pPr>
      <w:r>
        <w:rPr>
          <w:rFonts w:hint="eastAsia" w:ascii="宋体" w:hAnsi="宋体" w:cs="Verdana"/>
          <w:kern w:val="0"/>
          <w:sz w:val="24"/>
          <w:shd w:val="clear" w:color="auto" w:fill="FFFFFF"/>
        </w:rPr>
        <w:t>Daigger G.T. 【</w:t>
      </w:r>
      <w:r>
        <w:rPr>
          <w:rFonts w:hint="eastAsia" w:ascii="宋体" w:hAnsi="宋体"/>
          <w:sz w:val="24"/>
        </w:rPr>
        <w:t>密西根大学土木与环境工程系教授,美国工程院院士,国际水协(IWA)和美国水环境联盟(WEF)前主席</w:t>
      </w:r>
      <w:r>
        <w:rPr>
          <w:rFonts w:hint="eastAsia" w:ascii="宋体" w:hAnsi="宋体" w:cs="Verdana"/>
          <w:kern w:val="0"/>
          <w:sz w:val="24"/>
          <w:shd w:val="clear" w:color="auto" w:fill="FFFFFF"/>
        </w:rPr>
        <w:t>】</w:t>
      </w:r>
    </w:p>
    <w:p>
      <w:pPr>
        <w:spacing w:line="480" w:lineRule="auto"/>
        <w:rPr>
          <w:rFonts w:ascii="宋体" w:hAnsi="宋体"/>
          <w:sz w:val="24"/>
        </w:rPr>
      </w:pPr>
      <w:r>
        <w:rPr>
          <w:rFonts w:hint="eastAsia" w:ascii="宋体" w:hAnsi="宋体"/>
          <w:bCs/>
          <w:sz w:val="24"/>
        </w:rPr>
        <w:t>摘要：</w:t>
      </w:r>
      <w:r>
        <w:rPr>
          <w:rFonts w:hint="eastAsia" w:ascii="宋体" w:hAnsi="宋体"/>
          <w:sz w:val="24"/>
        </w:rPr>
        <w:t>近几十年来, 中国在城市卫生方面取得了显著进展，</w:t>
      </w:r>
      <w:r>
        <w:rPr>
          <w:rFonts w:ascii="宋体" w:hAnsi="宋体"/>
          <w:sz w:val="24"/>
        </w:rPr>
        <w:t>拥有</w:t>
      </w:r>
      <w:r>
        <w:rPr>
          <w:rFonts w:hint="eastAsia" w:ascii="宋体" w:hAnsi="宋体"/>
          <w:sz w:val="24"/>
        </w:rPr>
        <w:t>了世界上最大的废水处理能力,法律要求的全国</w:t>
      </w:r>
      <w:r>
        <w:rPr>
          <w:rFonts w:ascii="宋体" w:hAnsi="宋体"/>
          <w:sz w:val="24"/>
        </w:rPr>
        <w:t>范围</w:t>
      </w:r>
      <w:r>
        <w:rPr>
          <w:rFonts w:hint="eastAsia" w:ascii="宋体" w:hAnsi="宋体"/>
          <w:sz w:val="24"/>
        </w:rPr>
        <w:t>营养</w:t>
      </w:r>
      <w:r>
        <w:rPr>
          <w:rFonts w:ascii="宋体" w:hAnsi="宋体"/>
          <w:sz w:val="24"/>
        </w:rPr>
        <w:t>物</w:t>
      </w:r>
      <w:r>
        <w:rPr>
          <w:rFonts w:hint="eastAsia" w:ascii="宋体" w:hAnsi="宋体"/>
          <w:sz w:val="24"/>
        </w:rPr>
        <w:t>去除。然而, 由于污水高细无机悬浮固体 (ISS) 浓度、低COD和C/N 比, 我国废水处理存在低效率能量回收、高成本营养</w:t>
      </w:r>
      <w:r>
        <w:rPr>
          <w:rFonts w:ascii="宋体" w:hAnsi="宋体"/>
          <w:sz w:val="24"/>
        </w:rPr>
        <w:t>物</w:t>
      </w:r>
      <w:r>
        <w:rPr>
          <w:rFonts w:hint="eastAsia" w:ascii="宋体" w:hAnsi="宋体"/>
          <w:sz w:val="24"/>
        </w:rPr>
        <w:t>去除、高污泥产量等问题。本研究重点揭示了城市污水处理厂污水特性与工艺性能之间的因果关系。</w:t>
      </w:r>
      <w:r>
        <w:rPr>
          <w:rFonts w:ascii="宋体" w:hAnsi="宋体"/>
          <w:sz w:val="24"/>
        </w:rPr>
        <w:t>显然</w:t>
      </w:r>
      <w:r>
        <w:rPr>
          <w:rFonts w:hint="eastAsia" w:ascii="宋体" w:hAnsi="宋体"/>
          <w:sz w:val="24"/>
        </w:rPr>
        <w:t>需要根据我国废水独特的污水特性制定城市污水处理 (WWT) 设计和运营综合指南.本文介绍了在制定指南之前,一些潜在的</w:t>
      </w:r>
      <w:r>
        <w:rPr>
          <w:rFonts w:ascii="宋体" w:hAnsi="宋体"/>
          <w:sz w:val="24"/>
        </w:rPr>
        <w:t>能够显著</w:t>
      </w:r>
      <w:r>
        <w:rPr>
          <w:rFonts w:hint="eastAsia" w:ascii="宋体" w:hAnsi="宋体"/>
          <w:sz w:val="24"/>
        </w:rPr>
        <w:t>提高城市污水处理系统的效率和可持续性措施和解决方案。</w:t>
      </w:r>
    </w:p>
    <w:p>
      <w:pPr>
        <w:pStyle w:val="2"/>
        <w:shd w:val="clear" w:color="auto" w:fill="FFFFFF"/>
        <w:spacing w:before="0" w:beforeAutospacing="0" w:after="0" w:afterAutospacing="0" w:line="480" w:lineRule="auto"/>
        <w:jc w:val="both"/>
        <w:rPr>
          <w:rFonts w:cs="宋体"/>
          <w:b w:val="0"/>
          <w:sz w:val="24"/>
          <w:szCs w:val="24"/>
          <w:shd w:val="clear" w:color="auto" w:fill="FFFFFF"/>
        </w:rPr>
      </w:pPr>
      <w:r>
        <w:rPr>
          <w:rFonts w:hint="eastAsia" w:cs="宋体"/>
          <w:sz w:val="24"/>
          <w:szCs w:val="24"/>
          <w:shd w:val="clear" w:color="auto" w:fill="FFFFFF"/>
        </w:rPr>
        <w:t>题  目：</w:t>
      </w:r>
      <w:r>
        <w:rPr>
          <w:rFonts w:hint="eastAsia" w:cs="宋体"/>
          <w:b w:val="0"/>
          <w:sz w:val="24"/>
          <w:szCs w:val="24"/>
          <w:shd w:val="clear" w:color="auto" w:fill="FFFFFF"/>
        </w:rPr>
        <w:t>离子气浮在给排水提标高效应用效果分析</w:t>
      </w:r>
    </w:p>
    <w:p>
      <w:pPr>
        <w:pStyle w:val="2"/>
        <w:shd w:val="clear" w:color="auto" w:fill="FFFFFF"/>
        <w:spacing w:before="0" w:beforeAutospacing="0" w:after="0" w:afterAutospacing="0" w:line="480" w:lineRule="auto"/>
        <w:jc w:val="both"/>
        <w:rPr>
          <w:sz w:val="24"/>
          <w:szCs w:val="24"/>
        </w:rPr>
      </w:pPr>
    </w:p>
    <w:p>
      <w:pPr>
        <w:pStyle w:val="2"/>
        <w:shd w:val="clear" w:color="auto" w:fill="FFFFFF"/>
        <w:spacing w:before="0" w:beforeAutospacing="0" w:after="0" w:afterAutospacing="0" w:line="480" w:lineRule="auto"/>
        <w:jc w:val="both"/>
        <w:rPr>
          <w:rFonts w:cs="宋体"/>
          <w:b w:val="0"/>
          <w:sz w:val="24"/>
          <w:szCs w:val="24"/>
          <w:shd w:val="clear" w:color="auto" w:fill="FFFFFF"/>
        </w:rPr>
      </w:pPr>
      <w:r>
        <w:rPr>
          <w:rFonts w:hint="eastAsia"/>
          <w:sz w:val="24"/>
          <w:szCs w:val="24"/>
        </w:rPr>
        <w:t>报告人：</w:t>
      </w:r>
      <w:r>
        <w:rPr>
          <w:rFonts w:hint="eastAsia" w:cs="宋体"/>
          <w:b w:val="0"/>
          <w:sz w:val="24"/>
          <w:szCs w:val="24"/>
          <w:shd w:val="clear" w:color="auto" w:fill="FFFFFF"/>
        </w:rPr>
        <w:t>无锡沪东麦斯特环境科技股份有限公司  张伟  高级工程师</w:t>
      </w:r>
    </w:p>
    <w:p>
      <w:pPr>
        <w:widowControl/>
        <w:spacing w:line="480" w:lineRule="auto"/>
        <w:jc w:val="left"/>
        <w:rPr>
          <w:rFonts w:ascii="宋体" w:hAnsi="宋体"/>
          <w:b/>
          <w:sz w:val="24"/>
        </w:rPr>
      </w:pPr>
    </w:p>
    <w:p>
      <w:pPr>
        <w:widowControl/>
        <w:spacing w:line="480" w:lineRule="auto"/>
        <w:jc w:val="left"/>
        <w:rPr>
          <w:rFonts w:ascii="宋体" w:hAnsi="宋体"/>
          <w:sz w:val="24"/>
        </w:rPr>
      </w:pPr>
      <w:r>
        <w:rPr>
          <w:rFonts w:hint="eastAsia" w:ascii="宋体" w:hAnsi="宋体"/>
          <w:b/>
          <w:sz w:val="24"/>
        </w:rPr>
        <w:t>题  目：</w:t>
      </w:r>
      <w:r>
        <w:rPr>
          <w:rFonts w:ascii="宋体" w:hAnsi="宋体" w:cs="宋体"/>
          <w:kern w:val="0"/>
          <w:sz w:val="24"/>
        </w:rPr>
        <w:t>市政污水提标改造、区域性流域治理相关核心技术的思考与展望 </w:t>
      </w:r>
    </w:p>
    <w:p>
      <w:pPr>
        <w:pStyle w:val="2"/>
        <w:shd w:val="clear" w:color="auto" w:fill="FFFFFF"/>
        <w:spacing w:before="0" w:beforeAutospacing="0" w:after="0" w:afterAutospacing="0" w:line="480" w:lineRule="auto"/>
        <w:jc w:val="both"/>
        <w:rPr>
          <w:rFonts w:cs="宋体"/>
          <w:b w:val="0"/>
          <w:kern w:val="0"/>
          <w:sz w:val="24"/>
          <w:szCs w:val="24"/>
        </w:rPr>
      </w:pPr>
      <w:r>
        <w:rPr>
          <w:rFonts w:hint="eastAsia"/>
          <w:sz w:val="24"/>
          <w:szCs w:val="24"/>
        </w:rPr>
        <w:t>报告人：</w:t>
      </w:r>
      <w:r>
        <w:rPr>
          <w:rFonts w:cs="宋体"/>
          <w:b w:val="0"/>
          <w:kern w:val="0"/>
          <w:sz w:val="24"/>
          <w:szCs w:val="24"/>
        </w:rPr>
        <w:t>北京沃尔德斯水务科技有限公司梁硕</w:t>
      </w:r>
      <w:r>
        <w:rPr>
          <w:rFonts w:hint="eastAsia" w:cs="宋体"/>
          <w:b w:val="0"/>
          <w:kern w:val="0"/>
          <w:sz w:val="24"/>
          <w:szCs w:val="24"/>
        </w:rPr>
        <w:t xml:space="preserve">  工艺工程师</w:t>
      </w:r>
    </w:p>
    <w:p>
      <w:pPr>
        <w:spacing w:line="480" w:lineRule="auto"/>
        <w:rPr>
          <w:rFonts w:ascii="宋体" w:hAnsi="宋体" w:cs="宋体"/>
          <w:b/>
          <w:sz w:val="24"/>
          <w:shd w:val="clear" w:color="auto" w:fill="FFFFFF"/>
        </w:rPr>
      </w:pPr>
    </w:p>
    <w:p>
      <w:pPr>
        <w:spacing w:line="480" w:lineRule="auto"/>
        <w:rPr>
          <w:rFonts w:ascii="宋体" w:hAnsi="宋体" w:cs="宋体"/>
          <w:sz w:val="24"/>
          <w:shd w:val="clear" w:color="auto" w:fill="FFFFFF"/>
        </w:rPr>
      </w:pPr>
      <w:r>
        <w:rPr>
          <w:rFonts w:hint="eastAsia" w:ascii="宋体" w:hAnsi="宋体" w:cs="宋体"/>
          <w:b/>
          <w:sz w:val="24"/>
          <w:shd w:val="clear" w:color="auto" w:fill="FFFFFF"/>
        </w:rPr>
        <w:t>题  目：</w:t>
      </w:r>
      <w:r>
        <w:rPr>
          <w:rFonts w:hint="eastAsia" w:ascii="宋体" w:hAnsi="宋体" w:cs="宋体"/>
          <w:sz w:val="24"/>
          <w:shd w:val="clear" w:color="auto" w:fill="FFFFFF"/>
        </w:rPr>
        <w:t xml:space="preserve">城镇排水系统提质增效的关键和措施 </w:t>
      </w:r>
    </w:p>
    <w:p>
      <w:pPr>
        <w:spacing w:line="480" w:lineRule="auto"/>
        <w:rPr>
          <w:rFonts w:ascii="宋体" w:hAnsi="宋体" w:cs="Verdana"/>
          <w:kern w:val="0"/>
          <w:sz w:val="24"/>
          <w:shd w:val="clear" w:color="auto" w:fill="FFFFFF"/>
        </w:rPr>
      </w:pPr>
      <w:r>
        <w:rPr>
          <w:rFonts w:hint="eastAsia" w:ascii="宋体" w:hAnsi="宋体" w:cs="宋体"/>
          <w:b/>
          <w:sz w:val="24"/>
          <w:shd w:val="clear" w:color="auto" w:fill="FFFFFF"/>
        </w:rPr>
        <w:t>报告人：</w:t>
      </w:r>
      <w:r>
        <w:rPr>
          <w:rFonts w:ascii="宋体" w:hAnsi="宋体"/>
          <w:bCs/>
          <w:sz w:val="24"/>
        </w:rPr>
        <w:t>上海市城市建设设计研究总院(集团)有限公司</w:t>
      </w:r>
      <w:r>
        <w:rPr>
          <w:rFonts w:hint="eastAsia" w:ascii="宋体" w:hAnsi="宋体" w:cs="宋体"/>
          <w:sz w:val="24"/>
          <w:shd w:val="clear" w:color="auto" w:fill="FFFFFF"/>
        </w:rPr>
        <w:t xml:space="preserve">唐建国  总工 </w:t>
      </w:r>
    </w:p>
    <w:p>
      <w:pPr>
        <w:pStyle w:val="2"/>
        <w:spacing w:before="0" w:beforeAutospacing="0" w:after="0" w:afterAutospacing="0" w:line="480" w:lineRule="auto"/>
        <w:jc w:val="both"/>
        <w:rPr>
          <w:rFonts w:cs="Verdana"/>
          <w:kern w:val="0"/>
          <w:sz w:val="24"/>
          <w:szCs w:val="24"/>
          <w:shd w:val="clear" w:color="auto" w:fill="FFFFFF"/>
        </w:rPr>
      </w:pPr>
    </w:p>
    <w:p>
      <w:pPr>
        <w:pStyle w:val="2"/>
        <w:spacing w:before="0" w:beforeAutospacing="0" w:after="0" w:afterAutospacing="0" w:line="480" w:lineRule="auto"/>
        <w:jc w:val="both"/>
        <w:rPr>
          <w:rFonts w:cs="宋体"/>
          <w:kern w:val="0"/>
          <w:sz w:val="24"/>
          <w:szCs w:val="24"/>
        </w:rPr>
      </w:pPr>
      <w:r>
        <w:rPr>
          <w:rFonts w:hint="eastAsia" w:cs="宋体"/>
          <w:kern w:val="0"/>
          <w:sz w:val="24"/>
          <w:szCs w:val="24"/>
          <w:shd w:val="clear" w:color="auto" w:fill="FFFFFF"/>
        </w:rPr>
        <w:t>题  目：</w:t>
      </w:r>
      <w:r>
        <w:rPr>
          <w:rFonts w:hint="eastAsia" w:cs="微软雅黑"/>
          <w:b w:val="0"/>
          <w:sz w:val="24"/>
          <w:szCs w:val="24"/>
        </w:rPr>
        <w:t>城镇污水生物脱氮技术分析</w:t>
      </w:r>
    </w:p>
    <w:p>
      <w:pPr>
        <w:spacing w:line="480" w:lineRule="auto"/>
        <w:rPr>
          <w:rFonts w:ascii="宋体" w:hAnsi="宋体"/>
          <w:sz w:val="24"/>
        </w:rPr>
      </w:pPr>
      <w:r>
        <w:rPr>
          <w:rFonts w:ascii="宋体" w:hAnsi="宋体" w:cs="宋体"/>
          <w:b/>
          <w:kern w:val="0"/>
          <w:sz w:val="24"/>
          <w:shd w:val="clear" w:color="auto" w:fill="FFFFFF"/>
        </w:rPr>
        <w:t>报告人：</w:t>
      </w:r>
      <w:r>
        <w:rPr>
          <w:rFonts w:hint="eastAsia" w:ascii="宋体" w:hAnsi="宋体" w:cs="宋体"/>
          <w:bCs/>
          <w:kern w:val="0"/>
          <w:sz w:val="24"/>
          <w:shd w:val="clear" w:color="auto" w:fill="FFFFFF"/>
        </w:rPr>
        <w:t xml:space="preserve">中国市政工程华北设计研究总院有限公司 </w:t>
      </w:r>
      <w:r>
        <w:rPr>
          <w:rFonts w:hint="eastAsia" w:ascii="宋体" w:hAnsi="宋体"/>
          <w:sz w:val="24"/>
        </w:rPr>
        <w:t xml:space="preserve"> 郑兴灿  总工 </w:t>
      </w:r>
    </w:p>
    <w:p>
      <w:pPr>
        <w:spacing w:line="480" w:lineRule="auto"/>
        <w:rPr>
          <w:rFonts w:ascii="宋体" w:hAnsi="宋体"/>
          <w:b/>
          <w:sz w:val="24"/>
        </w:rPr>
      </w:pPr>
    </w:p>
    <w:p>
      <w:pPr>
        <w:spacing w:line="480" w:lineRule="auto"/>
        <w:rPr>
          <w:rFonts w:ascii="宋体" w:hAnsi="宋体"/>
          <w:sz w:val="24"/>
        </w:rPr>
      </w:pPr>
      <w:r>
        <w:rPr>
          <w:rFonts w:hint="eastAsia" w:ascii="宋体" w:hAnsi="宋体"/>
          <w:b/>
          <w:sz w:val="24"/>
        </w:rPr>
        <w:t xml:space="preserve">主持人: </w:t>
      </w:r>
      <w:r>
        <w:rPr>
          <w:rFonts w:hint="eastAsia" w:ascii="宋体" w:hAnsi="宋体"/>
          <w:sz w:val="24"/>
        </w:rPr>
        <w:t xml:space="preserve"> 天津创业环保集团股份有限公司  李金河  总工 </w:t>
      </w:r>
    </w:p>
    <w:p>
      <w:pPr>
        <w:shd w:val="clear" w:color="auto" w:fill="FFFFFF"/>
        <w:spacing w:line="480" w:lineRule="auto"/>
        <w:rPr>
          <w:rFonts w:ascii="宋体" w:hAnsi="宋体"/>
          <w:b/>
          <w:sz w:val="24"/>
        </w:rPr>
      </w:pPr>
    </w:p>
    <w:p>
      <w:pPr>
        <w:shd w:val="clear" w:color="auto" w:fill="FFFFFF"/>
        <w:spacing w:line="480" w:lineRule="auto"/>
        <w:rPr>
          <w:rFonts w:ascii="宋体" w:hAnsi="宋体"/>
          <w:sz w:val="24"/>
        </w:rPr>
      </w:pPr>
      <w:r>
        <w:rPr>
          <w:rFonts w:hint="eastAsia" w:ascii="宋体" w:hAnsi="宋体"/>
          <w:b/>
          <w:sz w:val="24"/>
        </w:rPr>
        <w:t>题  目：</w:t>
      </w:r>
      <w:r>
        <w:rPr>
          <w:rFonts w:hint="eastAsia" w:ascii="宋体" w:hAnsi="宋体"/>
          <w:sz w:val="24"/>
        </w:rPr>
        <w:t>城市污水反渗透系统的再认识与绿色化增效技术</w:t>
      </w:r>
    </w:p>
    <w:p>
      <w:pPr>
        <w:widowControl/>
        <w:spacing w:line="480" w:lineRule="auto"/>
        <w:jc w:val="left"/>
        <w:rPr>
          <w:rFonts w:ascii="宋体" w:hAnsi="宋体"/>
          <w:sz w:val="24"/>
        </w:rPr>
      </w:pPr>
      <w:r>
        <w:rPr>
          <w:rFonts w:hint="eastAsia" w:ascii="宋体" w:hAnsi="宋体"/>
          <w:b/>
          <w:sz w:val="24"/>
        </w:rPr>
        <w:t>报告人：</w:t>
      </w:r>
      <w:r>
        <w:rPr>
          <w:rFonts w:hint="eastAsia" w:ascii="宋体" w:hAnsi="宋体"/>
          <w:sz w:val="24"/>
        </w:rPr>
        <w:t xml:space="preserve">清华大学 环境学院 胡洪营  教授 </w:t>
      </w:r>
    </w:p>
    <w:p>
      <w:pPr>
        <w:pStyle w:val="9"/>
        <w:shd w:val="clear" w:color="auto" w:fill="FFFFFF"/>
        <w:spacing w:after="0" w:line="480" w:lineRule="auto"/>
        <w:jc w:val="both"/>
        <w:rPr>
          <w:b/>
        </w:rPr>
      </w:pPr>
    </w:p>
    <w:p>
      <w:pPr>
        <w:pStyle w:val="9"/>
        <w:shd w:val="clear" w:color="auto" w:fill="FFFFFF"/>
        <w:spacing w:after="0" w:line="480" w:lineRule="auto"/>
        <w:jc w:val="both"/>
        <w:rPr>
          <w:rFonts w:cs="Verdana"/>
          <w:shd w:val="clear" w:color="auto" w:fill="FFFFFF"/>
        </w:rPr>
      </w:pPr>
      <w:r>
        <w:rPr>
          <w:b/>
        </w:rPr>
        <w:t>题  目：</w:t>
      </w:r>
      <w:r>
        <w:rPr>
          <w:rFonts w:hint="eastAsia" w:cs="Verdana"/>
          <w:shd w:val="clear" w:color="auto" w:fill="FFFFFF"/>
        </w:rPr>
        <w:t xml:space="preserve">污水处理的设备应用及智能管理 </w:t>
      </w:r>
    </w:p>
    <w:p>
      <w:pPr>
        <w:spacing w:line="480" w:lineRule="auto"/>
        <w:rPr>
          <w:rFonts w:ascii="宋体" w:hAnsi="宋体"/>
          <w:spacing w:val="8"/>
          <w:sz w:val="24"/>
          <w:shd w:val="clear" w:color="auto" w:fill="FFFFFF"/>
        </w:rPr>
      </w:pPr>
      <w:r>
        <w:rPr>
          <w:rFonts w:ascii="宋体" w:hAnsi="宋体" w:cs="Verdana"/>
          <w:b/>
          <w:sz w:val="24"/>
          <w:shd w:val="clear" w:color="auto" w:fill="FFFFFF"/>
        </w:rPr>
        <w:t>报告人：</w:t>
      </w:r>
      <w:r>
        <w:rPr>
          <w:rFonts w:hint="eastAsia" w:ascii="宋体" w:hAnsi="宋体" w:cs="Verdana"/>
          <w:sz w:val="24"/>
          <w:shd w:val="clear" w:color="auto" w:fill="FFFFFF"/>
        </w:rPr>
        <w:t>南方泵业智水(杭州)科技有限公司  彭宇峰  营销副总经理</w:t>
      </w:r>
      <w:r>
        <w:rPr>
          <w:rFonts w:ascii="宋体" w:hAnsi="宋体" w:cs="Verdana"/>
          <w:sz w:val="24"/>
          <w:shd w:val="clear" w:color="auto" w:fill="FFFFFF"/>
        </w:rPr>
        <w:br/>
      </w:r>
    </w:p>
    <w:p>
      <w:pPr>
        <w:spacing w:line="480" w:lineRule="auto"/>
        <w:rPr>
          <w:rFonts w:ascii="宋体" w:hAnsi="宋体"/>
          <w:sz w:val="24"/>
        </w:rPr>
      </w:pPr>
      <w:r>
        <w:rPr>
          <w:rFonts w:ascii="宋体" w:hAnsi="宋体"/>
          <w:b/>
          <w:sz w:val="24"/>
        </w:rPr>
        <w:t>题  目：</w:t>
      </w:r>
      <w:r>
        <w:rPr>
          <w:rFonts w:hint="eastAsia" w:ascii="宋体" w:hAnsi="宋体"/>
          <w:sz w:val="24"/>
        </w:rPr>
        <w:t xml:space="preserve">海普润膜产品、产业与资本的创新策略与最佳实践 </w:t>
      </w:r>
    </w:p>
    <w:p>
      <w:pPr>
        <w:pStyle w:val="9"/>
        <w:shd w:val="clear" w:color="auto" w:fill="FFFFFF"/>
        <w:spacing w:after="0" w:line="480" w:lineRule="auto"/>
        <w:jc w:val="both"/>
      </w:pPr>
      <w:r>
        <w:rPr>
          <w:b/>
        </w:rPr>
        <w:t>报告人：</w:t>
      </w:r>
      <w:r>
        <w:rPr>
          <w:rFonts w:hint="eastAsia"/>
        </w:rPr>
        <w:t xml:space="preserve">盐城海普润膜科技有限公司  白志强  总经理 </w:t>
      </w:r>
    </w:p>
    <w:p>
      <w:pPr>
        <w:widowControl/>
        <w:spacing w:line="480" w:lineRule="auto"/>
        <w:jc w:val="left"/>
        <w:rPr>
          <w:rFonts w:ascii="宋体" w:hAnsi="宋体"/>
          <w:b/>
          <w:sz w:val="24"/>
        </w:rPr>
      </w:pPr>
    </w:p>
    <w:p>
      <w:pPr>
        <w:widowControl/>
        <w:spacing w:line="480" w:lineRule="auto"/>
        <w:jc w:val="left"/>
        <w:rPr>
          <w:rFonts w:ascii="宋体" w:hAnsi="宋体" w:cs="宋体"/>
          <w:kern w:val="0"/>
          <w:sz w:val="24"/>
        </w:rPr>
      </w:pPr>
      <w:r>
        <w:rPr>
          <w:rFonts w:ascii="宋体" w:hAnsi="宋体"/>
          <w:b/>
          <w:sz w:val="24"/>
        </w:rPr>
        <w:t>题  目：</w:t>
      </w:r>
      <w:r>
        <w:rPr>
          <w:rFonts w:ascii="宋体" w:hAnsi="宋体" w:cs="宋体"/>
          <w:kern w:val="0"/>
          <w:sz w:val="24"/>
        </w:rPr>
        <w:t>基于城镇污水处理厂提标改造痛点和难点的技术解决方案 </w:t>
      </w:r>
    </w:p>
    <w:p>
      <w:pPr>
        <w:widowControl/>
        <w:spacing w:line="480" w:lineRule="auto"/>
        <w:jc w:val="left"/>
        <w:rPr>
          <w:rFonts w:ascii="宋体" w:hAnsi="宋体"/>
          <w:sz w:val="24"/>
        </w:rPr>
      </w:pPr>
      <w:r>
        <w:rPr>
          <w:rFonts w:ascii="宋体" w:hAnsi="宋体"/>
          <w:b/>
          <w:sz w:val="24"/>
        </w:rPr>
        <w:t>报告人：</w:t>
      </w:r>
      <w:r>
        <w:rPr>
          <w:rFonts w:ascii="宋体" w:hAnsi="宋体" w:cs="宋体"/>
          <w:kern w:val="0"/>
          <w:sz w:val="24"/>
        </w:rPr>
        <w:t>上海世浦泰环保科技集团白海龙总工程师</w:t>
      </w:r>
    </w:p>
    <w:p>
      <w:pPr>
        <w:widowControl/>
        <w:spacing w:line="480" w:lineRule="auto"/>
        <w:jc w:val="left"/>
        <w:rPr>
          <w:rFonts w:ascii="宋体" w:hAnsi="宋体"/>
          <w:b/>
          <w:sz w:val="24"/>
        </w:rPr>
      </w:pPr>
    </w:p>
    <w:p>
      <w:pPr>
        <w:widowControl/>
        <w:spacing w:line="480" w:lineRule="auto"/>
        <w:jc w:val="left"/>
        <w:rPr>
          <w:rFonts w:ascii="宋体" w:hAnsi="宋体" w:cs="宋体"/>
          <w:sz w:val="24"/>
        </w:rPr>
      </w:pPr>
      <w:r>
        <w:rPr>
          <w:rFonts w:ascii="宋体" w:hAnsi="宋体"/>
          <w:b/>
          <w:sz w:val="24"/>
        </w:rPr>
        <w:t>题  目：</w:t>
      </w:r>
      <w:r>
        <w:rPr>
          <w:rFonts w:hint="eastAsia" w:ascii="宋体" w:hAnsi="宋体" w:cs="宋体"/>
          <w:sz w:val="24"/>
        </w:rPr>
        <w:t xml:space="preserve">污泥低温干化的应用与前景 </w:t>
      </w:r>
    </w:p>
    <w:p>
      <w:pPr>
        <w:spacing w:line="480" w:lineRule="auto"/>
        <w:rPr>
          <w:rFonts w:ascii="宋体" w:hAnsi="宋体" w:cs="宋体"/>
          <w:sz w:val="24"/>
        </w:rPr>
      </w:pPr>
      <w:r>
        <w:rPr>
          <w:rFonts w:hint="eastAsia" w:ascii="宋体" w:hAnsi="宋体" w:cs="宋体"/>
          <w:b/>
          <w:sz w:val="24"/>
        </w:rPr>
        <w:t>报告人：</w:t>
      </w:r>
      <w:r>
        <w:rPr>
          <w:rFonts w:hint="eastAsia" w:ascii="宋体" w:hAnsi="宋体" w:cs="宋体"/>
          <w:sz w:val="24"/>
        </w:rPr>
        <w:t>广东派沃新能源科技有限公司  李相宏  董事长</w:t>
      </w:r>
    </w:p>
    <w:p>
      <w:pPr>
        <w:spacing w:line="480" w:lineRule="auto"/>
        <w:rPr>
          <w:rFonts w:ascii="宋体" w:hAnsi="宋体" w:cs="宋体"/>
          <w:b/>
          <w:sz w:val="24"/>
        </w:rPr>
      </w:pPr>
    </w:p>
    <w:p>
      <w:pPr>
        <w:spacing w:line="480" w:lineRule="auto"/>
        <w:rPr>
          <w:rFonts w:ascii="宋体" w:hAnsi="宋体"/>
          <w:sz w:val="24"/>
        </w:rPr>
      </w:pPr>
      <w:r>
        <w:rPr>
          <w:rFonts w:hint="eastAsia" w:ascii="宋体" w:hAnsi="宋体" w:cs="宋体"/>
          <w:b/>
          <w:sz w:val="24"/>
        </w:rPr>
        <w:t>题  目：</w:t>
      </w:r>
      <w:r>
        <w:rPr>
          <w:rFonts w:hint="eastAsia" w:ascii="宋体" w:hAnsi="宋体"/>
          <w:sz w:val="24"/>
        </w:rPr>
        <w:t xml:space="preserve">节能型污泥低温干化解决方案 </w:t>
      </w:r>
    </w:p>
    <w:p>
      <w:pPr>
        <w:spacing w:line="480" w:lineRule="auto"/>
        <w:rPr>
          <w:rFonts w:ascii="宋体" w:hAnsi="宋体"/>
          <w:sz w:val="24"/>
        </w:rPr>
      </w:pPr>
      <w:r>
        <w:rPr>
          <w:rFonts w:hint="eastAsia" w:ascii="宋体" w:hAnsi="宋体" w:cs="宋体"/>
          <w:b/>
          <w:sz w:val="24"/>
        </w:rPr>
        <w:t>报告人：</w:t>
      </w:r>
      <w:r>
        <w:rPr>
          <w:rFonts w:hint="eastAsia" w:ascii="宋体" w:hAnsi="宋体"/>
          <w:sz w:val="24"/>
        </w:rPr>
        <w:t xml:space="preserve">广州晟启能源设备有限公司  谭吉祥  总监  </w:t>
      </w:r>
    </w:p>
    <w:p>
      <w:pPr>
        <w:spacing w:line="480" w:lineRule="auto"/>
        <w:rPr>
          <w:rFonts w:ascii="宋体" w:hAnsi="宋体" w:cs="宋体"/>
          <w:b/>
          <w:kern w:val="0"/>
          <w:sz w:val="24"/>
        </w:rPr>
      </w:pPr>
    </w:p>
    <w:p>
      <w:pPr>
        <w:spacing w:line="480" w:lineRule="auto"/>
        <w:rPr>
          <w:rFonts w:ascii="宋体" w:hAnsi="宋体"/>
          <w:sz w:val="24"/>
        </w:rPr>
      </w:pPr>
      <w:r>
        <w:rPr>
          <w:rFonts w:hint="eastAsia" w:ascii="宋体" w:hAnsi="宋体" w:cs="宋体"/>
          <w:b/>
          <w:kern w:val="0"/>
          <w:sz w:val="24"/>
        </w:rPr>
        <w:t>题  目：</w:t>
      </w:r>
      <w:r>
        <w:rPr>
          <w:rFonts w:hint="eastAsia" w:ascii="宋体" w:hAnsi="宋体" w:cs="宋体"/>
          <w:kern w:val="0"/>
          <w:sz w:val="24"/>
        </w:rPr>
        <w:t xml:space="preserve">普拉克污水处理提标改造技术介绍   </w:t>
      </w:r>
    </w:p>
    <w:p>
      <w:pPr>
        <w:spacing w:line="480" w:lineRule="auto"/>
        <w:rPr>
          <w:rFonts w:ascii="宋体" w:hAnsi="宋体" w:cs="宋体"/>
          <w:kern w:val="0"/>
          <w:sz w:val="24"/>
        </w:rPr>
      </w:pPr>
      <w:r>
        <w:rPr>
          <w:rFonts w:ascii="宋体" w:hAnsi="宋体"/>
          <w:b/>
          <w:sz w:val="24"/>
        </w:rPr>
        <w:t>报告人：</w:t>
      </w:r>
      <w:r>
        <w:rPr>
          <w:rFonts w:hint="eastAsia" w:ascii="宋体" w:hAnsi="宋体" w:cs="宋体"/>
          <w:sz w:val="24"/>
        </w:rPr>
        <w:t xml:space="preserve">普拉克环保系统(北京)有限公司  </w:t>
      </w:r>
      <w:r>
        <w:rPr>
          <w:rFonts w:hint="eastAsia" w:ascii="宋体" w:hAnsi="宋体" w:cs="宋体"/>
          <w:kern w:val="0"/>
          <w:sz w:val="24"/>
        </w:rPr>
        <w:t>王乐川  大客户经理</w:t>
      </w:r>
    </w:p>
    <w:p>
      <w:pPr>
        <w:widowControl/>
        <w:spacing w:line="480" w:lineRule="auto"/>
        <w:jc w:val="left"/>
        <w:rPr>
          <w:rFonts w:ascii="宋体" w:hAnsi="宋体"/>
          <w:sz w:val="24"/>
        </w:rPr>
      </w:pPr>
    </w:p>
    <w:p>
      <w:pPr>
        <w:widowControl/>
        <w:spacing w:line="480" w:lineRule="auto"/>
        <w:jc w:val="left"/>
        <w:rPr>
          <w:rFonts w:ascii="宋体" w:hAnsi="宋体"/>
          <w:sz w:val="24"/>
        </w:rPr>
      </w:pPr>
      <w:r>
        <w:rPr>
          <w:rFonts w:hint="eastAsia" w:ascii="宋体" w:hAnsi="宋体" w:cs="Arial"/>
          <w:b/>
          <w:kern w:val="0"/>
          <w:sz w:val="24"/>
          <w:shd w:val="clear" w:color="auto" w:fill="FFFFFF"/>
        </w:rPr>
        <w:t>题  目：</w:t>
      </w:r>
      <w:r>
        <w:rPr>
          <w:rFonts w:hint="eastAsia" w:ascii="宋体" w:hAnsi="宋体" w:cs="Arial"/>
          <w:kern w:val="0"/>
          <w:sz w:val="24"/>
          <w:shd w:val="clear" w:color="auto" w:fill="FFFFFF"/>
        </w:rPr>
        <w:t>酶浮填料在市政污水厂提标改造中的应用</w:t>
      </w:r>
    </w:p>
    <w:p>
      <w:pPr>
        <w:widowControl/>
        <w:spacing w:line="480" w:lineRule="auto"/>
        <w:jc w:val="left"/>
        <w:rPr>
          <w:rFonts w:ascii="宋体" w:hAnsi="宋体" w:cs="Arial"/>
          <w:kern w:val="0"/>
          <w:sz w:val="24"/>
        </w:rPr>
      </w:pPr>
      <w:r>
        <w:rPr>
          <w:rFonts w:hint="eastAsia" w:ascii="宋体" w:hAnsi="宋体" w:cs="宋体"/>
          <w:b/>
          <w:kern w:val="0"/>
          <w:sz w:val="24"/>
        </w:rPr>
        <w:t>报告人：</w:t>
      </w:r>
      <w:r>
        <w:rPr>
          <w:rFonts w:hint="eastAsia" w:ascii="宋体" w:hAnsi="宋体" w:cs="宋体"/>
          <w:kern w:val="0"/>
          <w:sz w:val="24"/>
        </w:rPr>
        <w:t xml:space="preserve">上海泓济环保科技股份有限公司  </w:t>
      </w:r>
      <w:r>
        <w:rPr>
          <w:rFonts w:hint="eastAsia" w:ascii="宋体" w:hAnsi="宋体" w:cs="Arial"/>
          <w:kern w:val="0"/>
          <w:sz w:val="24"/>
          <w:shd w:val="clear" w:color="auto" w:fill="FFFFFF"/>
        </w:rPr>
        <w:t>许海建  技术经理</w:t>
      </w:r>
    </w:p>
    <w:p>
      <w:pPr>
        <w:widowControl/>
        <w:spacing w:line="480" w:lineRule="auto"/>
        <w:jc w:val="left"/>
        <w:rPr>
          <w:rFonts w:ascii="宋体" w:hAnsi="宋体" w:cs="宋体"/>
          <w:b/>
          <w:kern w:val="0"/>
          <w:sz w:val="24"/>
          <w:shd w:val="clear" w:color="auto" w:fill="FFFFFF"/>
        </w:rPr>
      </w:pPr>
    </w:p>
    <w:p>
      <w:pPr>
        <w:widowControl/>
        <w:spacing w:line="480" w:lineRule="auto"/>
        <w:jc w:val="left"/>
        <w:rPr>
          <w:rFonts w:ascii="宋体" w:hAnsi="宋体" w:cs="Arial"/>
          <w:sz w:val="24"/>
        </w:rPr>
      </w:pPr>
      <w:r>
        <w:rPr>
          <w:rFonts w:hint="eastAsia" w:ascii="宋体" w:hAnsi="宋体" w:cs="宋体"/>
          <w:b/>
          <w:kern w:val="0"/>
          <w:sz w:val="24"/>
          <w:shd w:val="clear" w:color="auto" w:fill="FFFFFF"/>
        </w:rPr>
        <w:t>题  目：</w:t>
      </w:r>
      <w:r>
        <w:rPr>
          <w:rFonts w:ascii="宋体" w:hAnsi="宋体" w:cs="Arial"/>
          <w:kern w:val="0"/>
          <w:sz w:val="24"/>
        </w:rPr>
        <w:t>新型污泥深度脱水处理系统——连续绿色调理 快速高压压榨 装备模块集成</w:t>
      </w:r>
    </w:p>
    <w:p>
      <w:pPr>
        <w:widowControl/>
        <w:spacing w:line="480" w:lineRule="auto"/>
        <w:jc w:val="left"/>
        <w:rPr>
          <w:rFonts w:ascii="宋体" w:hAnsi="宋体" w:cs="Arial"/>
          <w:sz w:val="24"/>
        </w:rPr>
      </w:pPr>
      <w:r>
        <w:rPr>
          <w:rFonts w:ascii="宋体" w:hAnsi="宋体" w:cs="Arial"/>
          <w:b/>
          <w:kern w:val="0"/>
          <w:sz w:val="24"/>
        </w:rPr>
        <w:t>报告人：</w:t>
      </w:r>
      <w:r>
        <w:rPr>
          <w:rFonts w:ascii="宋体" w:hAnsi="宋体" w:cs="Arial"/>
          <w:kern w:val="0"/>
          <w:sz w:val="24"/>
        </w:rPr>
        <w:t>上海同臣环保有限公司 刘道广 副总裁</w:t>
      </w:r>
    </w:p>
    <w:p>
      <w:pPr>
        <w:spacing w:line="480" w:lineRule="auto"/>
        <w:rPr>
          <w:rFonts w:ascii="宋体" w:hAnsi="宋体" w:cs="宋体"/>
          <w:b/>
          <w:kern w:val="0"/>
          <w:sz w:val="24"/>
          <w:shd w:val="clear" w:color="auto" w:fill="FFFFFF"/>
        </w:rPr>
      </w:pPr>
    </w:p>
    <w:p>
      <w:pPr>
        <w:spacing w:line="480" w:lineRule="auto"/>
        <w:rPr>
          <w:rFonts w:ascii="宋体" w:hAnsi="宋体"/>
          <w:sz w:val="24"/>
        </w:rPr>
      </w:pPr>
      <w:r>
        <w:rPr>
          <w:rFonts w:hint="eastAsia" w:ascii="宋体" w:hAnsi="宋体" w:cs="宋体"/>
          <w:b/>
          <w:kern w:val="0"/>
          <w:sz w:val="24"/>
          <w:shd w:val="clear" w:color="auto" w:fill="FFFFFF"/>
        </w:rPr>
        <w:t>题  目：</w:t>
      </w:r>
      <w:r>
        <w:rPr>
          <w:rFonts w:hint="eastAsia" w:ascii="宋体" w:hAnsi="宋体"/>
          <w:sz w:val="24"/>
        </w:rPr>
        <w:t>基于裕龙活性生物填料的ISBAS工艺在污水厂提标改造中的应用</w:t>
      </w:r>
    </w:p>
    <w:p>
      <w:pPr>
        <w:spacing w:line="480" w:lineRule="auto"/>
        <w:rPr>
          <w:rFonts w:ascii="宋体" w:hAnsi="宋体"/>
          <w:sz w:val="24"/>
        </w:rPr>
      </w:pPr>
      <w:r>
        <w:rPr>
          <w:rFonts w:hint="eastAsia" w:ascii="宋体" w:hAnsi="宋体"/>
          <w:b/>
          <w:sz w:val="24"/>
        </w:rPr>
        <w:t>报告人：</w:t>
      </w:r>
      <w:r>
        <w:rPr>
          <w:rFonts w:hint="eastAsia" w:ascii="宋体" w:hAnsi="宋体" w:cs="宋体"/>
          <w:kern w:val="0"/>
          <w:sz w:val="24"/>
        </w:rPr>
        <w:t>江苏裕隆环保有限公司  孙兆国  博士</w:t>
      </w:r>
    </w:p>
    <w:p>
      <w:pPr>
        <w:spacing w:line="480" w:lineRule="auto"/>
        <w:rPr>
          <w:rFonts w:ascii="宋体" w:hAnsi="宋体"/>
          <w:b/>
          <w:sz w:val="24"/>
        </w:rPr>
      </w:pPr>
    </w:p>
    <w:p>
      <w:pPr>
        <w:spacing w:line="480" w:lineRule="auto"/>
        <w:rPr>
          <w:rFonts w:ascii="宋体" w:hAnsi="宋体"/>
          <w:sz w:val="24"/>
        </w:rPr>
      </w:pPr>
      <w:r>
        <w:rPr>
          <w:rFonts w:hint="eastAsia" w:ascii="宋体" w:hAnsi="宋体"/>
          <w:b/>
          <w:sz w:val="24"/>
        </w:rPr>
        <w:t>题  目：</w:t>
      </w:r>
      <w:r>
        <w:rPr>
          <w:rFonts w:hint="eastAsia" w:ascii="宋体" w:hAnsi="宋体"/>
          <w:sz w:val="24"/>
        </w:rPr>
        <w:t>污水处理厂尾水难降解COD去除技术及瑞典分析仪表介绍</w:t>
      </w:r>
    </w:p>
    <w:p>
      <w:pPr>
        <w:spacing w:line="480" w:lineRule="auto"/>
        <w:rPr>
          <w:rFonts w:ascii="宋体" w:hAnsi="宋体"/>
          <w:sz w:val="24"/>
        </w:rPr>
      </w:pPr>
      <w:r>
        <w:rPr>
          <w:rFonts w:ascii="宋体" w:hAnsi="宋体"/>
          <w:b/>
          <w:sz w:val="24"/>
        </w:rPr>
        <w:t>报告人：</w:t>
      </w:r>
      <w:r>
        <w:rPr>
          <w:rFonts w:ascii="宋体" w:hAnsi="宋体"/>
          <w:sz w:val="24"/>
        </w:rPr>
        <w:t>天津机科环保科技有限公司</w:t>
      </w:r>
      <w:r>
        <w:rPr>
          <w:rFonts w:ascii="宋体" w:hAnsi="宋体" w:cs="宋体"/>
          <w:kern w:val="0"/>
          <w:sz w:val="24"/>
        </w:rPr>
        <w:t>谢小东</w:t>
      </w:r>
      <w:r>
        <w:rPr>
          <w:rFonts w:ascii="宋体" w:hAnsi="宋体"/>
          <w:sz w:val="24"/>
        </w:rPr>
        <w:t>技术</w:t>
      </w:r>
      <w:r>
        <w:rPr>
          <w:rFonts w:hint="eastAsia" w:ascii="宋体" w:hAnsi="宋体"/>
          <w:sz w:val="24"/>
        </w:rPr>
        <w:t>经理</w:t>
      </w:r>
    </w:p>
    <w:p>
      <w:pPr>
        <w:spacing w:line="480" w:lineRule="auto"/>
        <w:rPr>
          <w:rFonts w:ascii="宋体" w:hAnsi="宋体" w:cs="宋体"/>
          <w:b/>
          <w:kern w:val="0"/>
          <w:sz w:val="24"/>
        </w:rPr>
      </w:pPr>
    </w:p>
    <w:p>
      <w:pPr>
        <w:spacing w:line="480" w:lineRule="auto"/>
        <w:rPr>
          <w:rFonts w:ascii="宋体" w:hAnsi="宋体" w:cs="宋体"/>
          <w:kern w:val="0"/>
          <w:sz w:val="24"/>
        </w:rPr>
      </w:pPr>
      <w:r>
        <w:rPr>
          <w:rFonts w:ascii="宋体" w:hAnsi="宋体" w:cs="宋体"/>
          <w:b/>
          <w:kern w:val="0"/>
          <w:sz w:val="24"/>
        </w:rPr>
        <w:t>题  目：</w:t>
      </w:r>
      <w:r>
        <w:rPr>
          <w:rFonts w:hint="eastAsia" w:ascii="宋体" w:hAnsi="宋体" w:cs="宋体"/>
          <w:kern w:val="0"/>
          <w:sz w:val="24"/>
        </w:rPr>
        <w:t xml:space="preserve">前瞻性污水提标改造解决方案 </w:t>
      </w:r>
    </w:p>
    <w:p>
      <w:pPr>
        <w:spacing w:line="480" w:lineRule="auto"/>
        <w:rPr>
          <w:rFonts w:ascii="宋体" w:hAnsi="宋体" w:cs="宋体"/>
          <w:sz w:val="24"/>
          <w:shd w:val="clear" w:color="auto" w:fill="FFFFFF"/>
        </w:rPr>
      </w:pPr>
      <w:r>
        <w:rPr>
          <w:rFonts w:hint="eastAsia" w:ascii="宋体" w:hAnsi="宋体" w:cs="宋体"/>
          <w:b/>
          <w:kern w:val="0"/>
          <w:sz w:val="24"/>
        </w:rPr>
        <w:t>报告人：</w:t>
      </w:r>
      <w:r>
        <w:rPr>
          <w:rFonts w:hint="eastAsia" w:ascii="宋体" w:hAnsi="宋体" w:cs="宋体"/>
          <w:kern w:val="0"/>
          <w:sz w:val="24"/>
        </w:rPr>
        <w:t>苏伊士新创建有限</w:t>
      </w:r>
      <w:r>
        <w:rPr>
          <w:rFonts w:ascii="宋体" w:hAnsi="宋体" w:cs="宋体"/>
          <w:kern w:val="0"/>
          <w:sz w:val="24"/>
        </w:rPr>
        <w:t>公司程忠红</w:t>
      </w:r>
      <w:r>
        <w:rPr>
          <w:rFonts w:hint="eastAsia" w:ascii="宋体" w:hAnsi="宋体" w:cs="宋体"/>
          <w:kern w:val="0"/>
          <w:sz w:val="24"/>
        </w:rPr>
        <w:t xml:space="preserve">  技术</w:t>
      </w:r>
      <w:r>
        <w:rPr>
          <w:rFonts w:ascii="宋体" w:hAnsi="宋体" w:cs="宋体"/>
          <w:kern w:val="0"/>
          <w:sz w:val="24"/>
        </w:rPr>
        <w:t>推广经理</w:t>
      </w:r>
    </w:p>
    <w:p>
      <w:pPr>
        <w:spacing w:line="480" w:lineRule="auto"/>
        <w:rPr>
          <w:rFonts w:ascii="宋体" w:hAnsi="宋体" w:cs="宋体"/>
          <w:b/>
          <w:kern w:val="0"/>
          <w:sz w:val="24"/>
        </w:rPr>
      </w:pPr>
    </w:p>
    <w:p>
      <w:pPr>
        <w:spacing w:line="480" w:lineRule="auto"/>
        <w:rPr>
          <w:rFonts w:ascii="宋体" w:hAnsi="宋体" w:cs="宋体"/>
          <w:kern w:val="0"/>
          <w:sz w:val="24"/>
        </w:rPr>
      </w:pPr>
      <w:r>
        <w:rPr>
          <w:rFonts w:hint="eastAsia" w:ascii="宋体" w:hAnsi="宋体" w:cs="宋体"/>
          <w:b/>
          <w:kern w:val="0"/>
          <w:sz w:val="24"/>
        </w:rPr>
        <w:t>题  目：</w:t>
      </w:r>
      <w:r>
        <w:rPr>
          <w:rFonts w:hint="eastAsia" w:ascii="宋体" w:hAnsi="宋体" w:cs="宋体"/>
          <w:kern w:val="0"/>
          <w:sz w:val="24"/>
        </w:rPr>
        <w:t>空气悬浮鼓风机在污水处理技能应用及产品技术优势 </w:t>
      </w:r>
    </w:p>
    <w:p>
      <w:pPr>
        <w:widowControl/>
        <w:spacing w:line="480" w:lineRule="auto"/>
        <w:jc w:val="left"/>
        <w:rPr>
          <w:rFonts w:ascii="宋体" w:hAnsi="宋体" w:cs="宋体"/>
          <w:kern w:val="0"/>
          <w:sz w:val="24"/>
        </w:rPr>
      </w:pPr>
      <w:r>
        <w:rPr>
          <w:rFonts w:hint="eastAsia" w:ascii="宋体" w:hAnsi="宋体"/>
          <w:b/>
          <w:sz w:val="24"/>
        </w:rPr>
        <w:t>报告人：</w:t>
      </w:r>
      <w:r>
        <w:rPr>
          <w:rFonts w:hint="eastAsia" w:ascii="宋体" w:hAnsi="宋体" w:cs="宋体"/>
          <w:bCs/>
          <w:kern w:val="36"/>
          <w:sz w:val="24"/>
        </w:rPr>
        <w:t>石家庄金士顿轴承科技有限公司</w:t>
      </w:r>
      <w:r>
        <w:rPr>
          <w:rFonts w:hint="eastAsia" w:ascii="宋体" w:hAnsi="宋体" w:cs="宋体"/>
          <w:kern w:val="0"/>
          <w:sz w:val="24"/>
        </w:rPr>
        <w:t xml:space="preserve">  王青峰  副总经理 </w:t>
      </w:r>
    </w:p>
    <w:p>
      <w:pPr>
        <w:pStyle w:val="2"/>
        <w:spacing w:before="0" w:beforeAutospacing="0" w:after="0" w:afterAutospacing="0" w:line="480" w:lineRule="auto"/>
        <w:jc w:val="both"/>
        <w:rPr>
          <w:sz w:val="24"/>
          <w:szCs w:val="24"/>
        </w:rPr>
      </w:pPr>
      <w:bookmarkStart w:id="0" w:name="_Hlk512867152"/>
    </w:p>
    <w:p>
      <w:pPr>
        <w:pStyle w:val="2"/>
        <w:spacing w:before="0" w:beforeAutospacing="0" w:after="0" w:afterAutospacing="0" w:line="480" w:lineRule="auto"/>
        <w:jc w:val="both"/>
        <w:rPr>
          <w:b w:val="0"/>
          <w:sz w:val="24"/>
          <w:szCs w:val="24"/>
        </w:rPr>
      </w:pPr>
      <w:r>
        <w:rPr>
          <w:rFonts w:hint="eastAsia"/>
          <w:sz w:val="24"/>
          <w:szCs w:val="24"/>
        </w:rPr>
        <w:t>题  目：</w:t>
      </w:r>
      <w:r>
        <w:rPr>
          <w:rFonts w:hint="eastAsia" w:cs="微软雅黑"/>
          <w:b w:val="0"/>
          <w:sz w:val="24"/>
          <w:szCs w:val="24"/>
        </w:rPr>
        <w:t xml:space="preserve"> 锰钌催化氧化法对处理难降解废水COD和总氮的应用</w:t>
      </w:r>
    </w:p>
    <w:p>
      <w:pPr>
        <w:spacing w:line="480" w:lineRule="auto"/>
        <w:rPr>
          <w:rFonts w:ascii="宋体" w:hAnsi="宋体" w:cs="Verdana"/>
          <w:kern w:val="0"/>
          <w:sz w:val="24"/>
          <w:shd w:val="clear" w:color="auto" w:fill="FFFFFF"/>
        </w:rPr>
      </w:pPr>
      <w:r>
        <w:rPr>
          <w:rFonts w:ascii="宋体" w:hAnsi="宋体" w:cs="Verdana"/>
          <w:b/>
          <w:kern w:val="0"/>
          <w:sz w:val="24"/>
          <w:shd w:val="clear" w:color="auto" w:fill="FFFFFF"/>
        </w:rPr>
        <w:t>报告人：</w:t>
      </w:r>
      <w:r>
        <w:rPr>
          <w:rFonts w:hint="eastAsia" w:ascii="宋体" w:hAnsi="宋体" w:cs="Verdana"/>
          <w:kern w:val="0"/>
          <w:sz w:val="24"/>
          <w:shd w:val="clear" w:color="auto" w:fill="FFFFFF"/>
        </w:rPr>
        <w:t>台灣交通大學環境科技及智慧系統研究中心  周珊珊  研究員/技术总监</w:t>
      </w:r>
    </w:p>
    <w:bookmarkEnd w:id="0"/>
    <w:p>
      <w:pPr>
        <w:spacing w:line="480" w:lineRule="auto"/>
        <w:rPr>
          <w:rFonts w:ascii="宋体" w:hAnsi="宋体"/>
          <w:b/>
          <w:sz w:val="24"/>
        </w:rPr>
      </w:pPr>
    </w:p>
    <w:p>
      <w:pPr>
        <w:spacing w:line="480" w:lineRule="auto"/>
        <w:rPr>
          <w:rFonts w:ascii="宋体" w:hAnsi="宋体"/>
          <w:sz w:val="24"/>
        </w:rPr>
      </w:pPr>
      <w:r>
        <w:rPr>
          <w:rFonts w:hint="eastAsia" w:ascii="宋体" w:hAnsi="宋体"/>
          <w:b/>
          <w:sz w:val="24"/>
        </w:rPr>
        <w:t>题  目：</w:t>
      </w:r>
      <w:r>
        <w:rPr>
          <w:rFonts w:hint="eastAsia" w:ascii="宋体" w:hAnsi="宋体"/>
          <w:sz w:val="24"/>
        </w:rPr>
        <w:t>生物膜与活性污泥耦合深度处理污水与污泥减量技术研究</w:t>
      </w:r>
    </w:p>
    <w:p>
      <w:pPr>
        <w:spacing w:line="480" w:lineRule="auto"/>
        <w:rPr>
          <w:rFonts w:ascii="宋体" w:hAnsi="宋体"/>
          <w:sz w:val="24"/>
        </w:rPr>
      </w:pPr>
      <w:r>
        <w:rPr>
          <w:rFonts w:hint="eastAsia" w:ascii="宋体" w:hAnsi="宋体"/>
          <w:b/>
          <w:sz w:val="24"/>
        </w:rPr>
        <w:t>报告人：</w:t>
      </w:r>
      <w:r>
        <w:rPr>
          <w:rFonts w:hint="eastAsia" w:ascii="宋体" w:hAnsi="宋体"/>
          <w:sz w:val="24"/>
        </w:rPr>
        <w:t>广州市市政工程设计研究总院有限公司  孙志民  研发中心 主任</w:t>
      </w:r>
    </w:p>
    <w:p>
      <w:pPr>
        <w:spacing w:line="480" w:lineRule="auto"/>
        <w:rPr>
          <w:rFonts w:ascii="宋体" w:hAnsi="宋体"/>
          <w:sz w:val="24"/>
        </w:rPr>
      </w:pPr>
    </w:p>
    <w:p>
      <w:pPr>
        <w:spacing w:line="480" w:lineRule="auto"/>
        <w:rPr>
          <w:rFonts w:ascii="宋体" w:hAnsi="宋体"/>
          <w:b/>
          <w:color w:val="0070C0"/>
          <w:sz w:val="24"/>
        </w:rPr>
      </w:pPr>
      <w:r>
        <w:rPr>
          <w:rFonts w:hint="eastAsia" w:ascii="宋体" w:hAnsi="宋体"/>
          <w:sz w:val="24"/>
        </w:rPr>
        <w:t>18</w:t>
      </w:r>
      <w:r>
        <w:rPr>
          <w:rFonts w:ascii="宋体" w:hAnsi="宋体"/>
          <w:sz w:val="24"/>
        </w:rPr>
        <w:t>：</w:t>
      </w:r>
      <w:r>
        <w:rPr>
          <w:rFonts w:hint="eastAsia" w:ascii="宋体" w:hAnsi="宋体"/>
          <w:sz w:val="24"/>
        </w:rPr>
        <w:t>40—</w:t>
      </w:r>
      <w:r>
        <w:rPr>
          <w:rFonts w:hint="eastAsia" w:ascii="宋体" w:hAnsi="宋体"/>
          <w:b/>
          <w:color w:val="0070C0"/>
          <w:sz w:val="24"/>
        </w:rPr>
        <w:t>19</w:t>
      </w:r>
      <w:r>
        <w:rPr>
          <w:rFonts w:ascii="宋体" w:hAnsi="宋体"/>
          <w:b/>
          <w:color w:val="0070C0"/>
          <w:sz w:val="24"/>
        </w:rPr>
        <w:t>：</w:t>
      </w:r>
      <w:r>
        <w:rPr>
          <w:rFonts w:hint="eastAsia" w:ascii="宋体" w:hAnsi="宋体"/>
          <w:b/>
          <w:color w:val="0070C0"/>
          <w:sz w:val="24"/>
        </w:rPr>
        <w:t>00   抽奖活动</w:t>
      </w:r>
    </w:p>
    <w:p>
      <w:pPr>
        <w:spacing w:line="480" w:lineRule="auto"/>
        <w:rPr>
          <w:rFonts w:ascii="宋体" w:hAnsi="宋体"/>
          <w:sz w:val="24"/>
        </w:rPr>
      </w:pPr>
      <w:r>
        <w:rPr>
          <w:rFonts w:hint="eastAsia" w:ascii="宋体" w:hAnsi="宋体"/>
          <w:sz w:val="24"/>
        </w:rPr>
        <w:t>奖品【</w:t>
      </w:r>
      <w:r>
        <w:rPr>
          <w:rFonts w:hint="eastAsia" w:ascii="宋体" w:hAnsi="宋体"/>
          <w:b/>
          <w:bCs/>
          <w:sz w:val="24"/>
        </w:rPr>
        <w:t>华为笔记本电脑</w:t>
      </w:r>
      <w:r>
        <w:rPr>
          <w:rFonts w:hint="eastAsia" w:ascii="宋体" w:hAnsi="宋体"/>
          <w:sz w:val="24"/>
        </w:rPr>
        <w:t>等】（奖品由青岛欧仁环境科技有限公司等单位赞助提供）</w:t>
      </w:r>
    </w:p>
    <w:p>
      <w:pPr>
        <w:spacing w:line="480" w:lineRule="auto"/>
        <w:rPr>
          <w:rFonts w:ascii="宋体" w:hAnsi="宋体"/>
          <w:sz w:val="24"/>
        </w:rPr>
      </w:pPr>
    </w:p>
    <w:p>
      <w:pPr>
        <w:spacing w:line="480" w:lineRule="auto"/>
        <w:rPr>
          <w:rFonts w:ascii="宋体" w:hAnsi="宋体"/>
          <w:sz w:val="24"/>
        </w:rPr>
      </w:pPr>
      <w:r>
        <w:rPr>
          <w:rFonts w:hint="eastAsia" w:ascii="宋体" w:hAnsi="宋体" w:cs="宋体"/>
          <w:b/>
          <w:bCs/>
          <w:sz w:val="24"/>
        </w:rPr>
        <w:t>主持人：</w:t>
      </w:r>
      <w:r>
        <w:rPr>
          <w:rFonts w:hint="eastAsia" w:ascii="宋体" w:hAnsi="宋体"/>
          <w:sz w:val="24"/>
        </w:rPr>
        <w:t>中国市政工程华北设计研究总院有限公司 城市环境研究院  孙永利  院长</w:t>
      </w:r>
    </w:p>
    <w:p>
      <w:pPr>
        <w:spacing w:line="480" w:lineRule="auto"/>
        <w:rPr>
          <w:rFonts w:ascii="宋体" w:hAnsi="宋体"/>
          <w:sz w:val="24"/>
        </w:rPr>
      </w:pPr>
    </w:p>
    <w:p>
      <w:pPr>
        <w:tabs>
          <w:tab w:val="left" w:pos="8190"/>
        </w:tabs>
        <w:adjustRightInd w:val="0"/>
        <w:snapToGrid w:val="0"/>
        <w:spacing w:line="480" w:lineRule="auto"/>
        <w:rPr>
          <w:rFonts w:ascii="宋体" w:hAnsi="宋体" w:cs="宋体"/>
          <w:sz w:val="24"/>
        </w:rPr>
      </w:pPr>
      <w:r>
        <w:rPr>
          <w:rFonts w:hint="eastAsia" w:ascii="宋体" w:hAnsi="宋体" w:cs="宋体"/>
          <w:b/>
          <w:sz w:val="24"/>
        </w:rPr>
        <w:t>题  目：</w:t>
      </w:r>
      <w:r>
        <w:rPr>
          <w:rFonts w:hint="eastAsia" w:ascii="宋体" w:hAnsi="宋体" w:cs="宋体"/>
          <w:sz w:val="24"/>
        </w:rPr>
        <w:t xml:space="preserve">基于污水处理厂工艺全流程分析及优化运行模式的探索与实践 </w:t>
      </w:r>
    </w:p>
    <w:p>
      <w:pPr>
        <w:tabs>
          <w:tab w:val="left" w:pos="8190"/>
        </w:tabs>
        <w:adjustRightInd w:val="0"/>
        <w:snapToGrid w:val="0"/>
        <w:spacing w:line="480" w:lineRule="auto"/>
        <w:rPr>
          <w:rFonts w:ascii="宋体" w:hAnsi="宋体" w:cs="宋体"/>
          <w:sz w:val="24"/>
        </w:rPr>
      </w:pPr>
      <w:r>
        <w:rPr>
          <w:rFonts w:hint="eastAsia" w:ascii="宋体" w:hAnsi="宋体"/>
          <w:b/>
          <w:sz w:val="24"/>
        </w:rPr>
        <w:t>报告人：</w:t>
      </w:r>
      <w:r>
        <w:rPr>
          <w:rFonts w:hint="eastAsia" w:ascii="宋体" w:hAnsi="宋体" w:cs="宋体"/>
          <w:sz w:val="24"/>
        </w:rPr>
        <w:t>宁波市城市排水有限公司  卢汉清  党委书记、教授级高工</w:t>
      </w:r>
    </w:p>
    <w:p>
      <w:pPr>
        <w:spacing w:line="480" w:lineRule="auto"/>
        <w:rPr>
          <w:rFonts w:ascii="宋体" w:hAnsi="宋体" w:cs="宋体"/>
          <w:sz w:val="24"/>
        </w:rPr>
      </w:pPr>
      <w:r>
        <w:rPr>
          <w:rFonts w:hint="eastAsia" w:ascii="宋体" w:hAnsi="宋体"/>
          <w:b/>
          <w:sz w:val="24"/>
        </w:rPr>
        <w:t>题  目：</w:t>
      </w:r>
      <w:r>
        <w:rPr>
          <w:rFonts w:hint="eastAsia" w:ascii="宋体" w:hAnsi="宋体" w:cs="宋体"/>
          <w:sz w:val="24"/>
        </w:rPr>
        <w:t xml:space="preserve">污水处理厂运行现状评估与提标建设 </w:t>
      </w:r>
    </w:p>
    <w:p>
      <w:pPr>
        <w:spacing w:line="480" w:lineRule="auto"/>
        <w:rPr>
          <w:rFonts w:ascii="宋体" w:hAnsi="宋体" w:cs="宋体"/>
          <w:sz w:val="24"/>
        </w:rPr>
      </w:pPr>
      <w:r>
        <w:rPr>
          <w:rFonts w:hint="eastAsia" w:ascii="宋体" w:hAnsi="宋体"/>
          <w:b/>
          <w:sz w:val="24"/>
        </w:rPr>
        <w:t>报告人：</w:t>
      </w:r>
      <w:r>
        <w:rPr>
          <w:rFonts w:hint="eastAsia" w:ascii="宋体" w:hAnsi="宋体" w:cs="宋体"/>
          <w:sz w:val="24"/>
        </w:rPr>
        <w:t xml:space="preserve">杭州市水务控股集团有限公司  陈爱朝  教授级高级工程师   副总经理  浙江省水协污水委 主任 </w:t>
      </w:r>
    </w:p>
    <w:p>
      <w:pPr>
        <w:spacing w:line="480" w:lineRule="auto"/>
        <w:rPr>
          <w:rFonts w:ascii="宋体" w:hAnsi="宋体"/>
          <w:b/>
          <w:sz w:val="24"/>
        </w:rPr>
      </w:pPr>
    </w:p>
    <w:p>
      <w:pPr>
        <w:spacing w:line="480" w:lineRule="auto"/>
        <w:rPr>
          <w:rFonts w:ascii="宋体" w:hAnsi="宋体"/>
          <w:sz w:val="24"/>
        </w:rPr>
      </w:pPr>
      <w:r>
        <w:rPr>
          <w:rFonts w:hint="eastAsia" w:ascii="宋体" w:hAnsi="宋体"/>
          <w:b/>
          <w:sz w:val="24"/>
        </w:rPr>
        <w:t>题  目：</w:t>
      </w:r>
      <w:r>
        <w:rPr>
          <w:rFonts w:hint="eastAsia" w:ascii="宋体" w:hAnsi="宋体"/>
          <w:sz w:val="24"/>
        </w:rPr>
        <w:t xml:space="preserve">新形势下城镇污水处理厂精细化运行控制策略 </w:t>
      </w:r>
    </w:p>
    <w:p>
      <w:pPr>
        <w:spacing w:line="480" w:lineRule="auto"/>
        <w:rPr>
          <w:rFonts w:ascii="宋体" w:hAnsi="宋体"/>
          <w:sz w:val="24"/>
        </w:rPr>
      </w:pPr>
      <w:r>
        <w:rPr>
          <w:rFonts w:hint="eastAsia" w:ascii="宋体" w:hAnsi="宋体"/>
          <w:b/>
          <w:sz w:val="24"/>
        </w:rPr>
        <w:t>报告人：</w:t>
      </w:r>
      <w:r>
        <w:rPr>
          <w:rFonts w:hint="eastAsia" w:ascii="宋体" w:hAnsi="宋体"/>
          <w:sz w:val="24"/>
        </w:rPr>
        <w:t>常州市排水管理处  吕贞  厂长</w:t>
      </w:r>
    </w:p>
    <w:p>
      <w:pPr>
        <w:spacing w:line="480" w:lineRule="auto"/>
        <w:rPr>
          <w:rFonts w:ascii="宋体" w:hAnsi="宋体"/>
          <w:b/>
          <w:sz w:val="24"/>
        </w:rPr>
      </w:pPr>
    </w:p>
    <w:p>
      <w:pPr>
        <w:spacing w:line="480" w:lineRule="auto"/>
        <w:rPr>
          <w:rFonts w:ascii="宋体" w:hAnsi="宋体"/>
          <w:sz w:val="24"/>
        </w:rPr>
      </w:pPr>
      <w:r>
        <w:rPr>
          <w:rFonts w:hint="eastAsia" w:ascii="宋体" w:hAnsi="宋体"/>
          <w:b/>
          <w:sz w:val="24"/>
        </w:rPr>
        <w:t>题  目：</w:t>
      </w:r>
      <w:r>
        <w:rPr>
          <w:rFonts w:hint="eastAsia" w:ascii="宋体" w:hAnsi="宋体"/>
          <w:sz w:val="24"/>
        </w:rPr>
        <w:t>做好城市排水系统顶层设计，切实保障污水提质增效效果</w:t>
      </w:r>
    </w:p>
    <w:p>
      <w:pPr>
        <w:spacing w:line="480" w:lineRule="auto"/>
        <w:rPr>
          <w:rFonts w:ascii="宋体" w:hAnsi="宋体"/>
          <w:sz w:val="24"/>
        </w:rPr>
      </w:pPr>
      <w:r>
        <w:rPr>
          <w:rFonts w:hint="eastAsia" w:ascii="宋体" w:hAnsi="宋体"/>
          <w:b/>
          <w:sz w:val="24"/>
        </w:rPr>
        <w:t>报告人：</w:t>
      </w:r>
      <w:r>
        <w:rPr>
          <w:rFonts w:hint="eastAsia" w:ascii="宋体" w:hAnsi="宋体"/>
          <w:sz w:val="24"/>
        </w:rPr>
        <w:t>中国市政工程华北设计研究总院有限公司  城市环境研究院  孙永利  院长</w:t>
      </w:r>
    </w:p>
    <w:p>
      <w:pPr>
        <w:spacing w:line="480" w:lineRule="auto"/>
        <w:rPr>
          <w:rFonts w:ascii="宋体" w:hAnsi="宋体"/>
          <w:sz w:val="24"/>
        </w:rPr>
      </w:pPr>
    </w:p>
    <w:p>
      <w:pPr>
        <w:spacing w:line="480" w:lineRule="auto"/>
        <w:rPr>
          <w:rFonts w:ascii="宋体" w:hAnsi="宋体"/>
          <w:b/>
          <w:color w:val="0070C0"/>
          <w:sz w:val="24"/>
        </w:rPr>
      </w:pPr>
      <w:r>
        <w:rPr>
          <w:rFonts w:hint="eastAsia" w:ascii="宋体" w:hAnsi="宋体"/>
          <w:b/>
          <w:color w:val="0070C0"/>
          <w:sz w:val="24"/>
        </w:rPr>
        <w:t>21：45—22：00  抽奖活动</w:t>
      </w:r>
    </w:p>
    <w:p>
      <w:pPr>
        <w:spacing w:line="480" w:lineRule="auto"/>
        <w:rPr>
          <w:rFonts w:ascii="宋体" w:hAnsi="宋体"/>
          <w:sz w:val="24"/>
        </w:rPr>
      </w:pPr>
      <w:r>
        <w:rPr>
          <w:rFonts w:hint="eastAsia" w:ascii="宋体" w:hAnsi="宋体"/>
          <w:sz w:val="24"/>
        </w:rPr>
        <w:t>奖品【</w:t>
      </w:r>
      <w:r>
        <w:rPr>
          <w:rFonts w:hint="eastAsia" w:ascii="宋体" w:hAnsi="宋体"/>
          <w:b/>
          <w:bCs/>
          <w:sz w:val="24"/>
        </w:rPr>
        <w:t>华为笔记本电脑</w:t>
      </w:r>
      <w:r>
        <w:rPr>
          <w:rFonts w:hint="eastAsia" w:ascii="宋体" w:hAnsi="宋体"/>
          <w:sz w:val="24"/>
        </w:rPr>
        <w:t>等】</w:t>
      </w:r>
    </w:p>
    <w:p>
      <w:pPr>
        <w:spacing w:line="480" w:lineRule="auto"/>
        <w:rPr>
          <w:rFonts w:ascii="宋体" w:hAnsi="宋体"/>
          <w:sz w:val="24"/>
        </w:rPr>
      </w:pPr>
      <w:r>
        <w:rPr>
          <w:rFonts w:hint="eastAsia" w:ascii="宋体" w:hAnsi="宋体"/>
          <w:sz w:val="24"/>
        </w:rPr>
        <w:t>（奖品由青岛欧仁环境科技有限公司等单位赞助提供）</w:t>
      </w:r>
    </w:p>
    <w:p>
      <w:pPr>
        <w:pStyle w:val="2"/>
        <w:shd w:val="clear" w:color="auto" w:fill="FFFFFF"/>
        <w:spacing w:before="0" w:beforeAutospacing="0" w:after="0" w:afterAutospacing="0" w:line="480" w:lineRule="auto"/>
        <w:rPr>
          <w:b w:val="0"/>
          <w:sz w:val="24"/>
          <w:szCs w:val="24"/>
        </w:rPr>
      </w:pPr>
      <w:r>
        <w:rPr>
          <w:rFonts w:hint="eastAsia"/>
          <w:sz w:val="24"/>
          <w:szCs w:val="24"/>
        </w:rPr>
        <w:t>主持人：</w:t>
      </w:r>
      <w:r>
        <w:rPr>
          <w:rFonts w:hint="eastAsia"/>
          <w:b w:val="0"/>
          <w:sz w:val="24"/>
          <w:szCs w:val="24"/>
        </w:rPr>
        <w:t xml:space="preserve">浙江工业大学建工学院 刘宏远  市政系主任/教授 </w:t>
      </w:r>
    </w:p>
    <w:p>
      <w:pPr>
        <w:pStyle w:val="2"/>
        <w:shd w:val="clear" w:color="auto" w:fill="FFFFFF"/>
        <w:spacing w:before="0" w:beforeAutospacing="0" w:after="0" w:afterAutospacing="0" w:line="480" w:lineRule="auto"/>
        <w:rPr>
          <w:b w:val="0"/>
          <w:sz w:val="24"/>
          <w:szCs w:val="24"/>
        </w:rPr>
      </w:pPr>
      <w:r>
        <w:rPr>
          <w:rFonts w:hint="eastAsia"/>
          <w:sz w:val="24"/>
          <w:szCs w:val="24"/>
        </w:rPr>
        <w:t>主持人：</w:t>
      </w:r>
      <w:r>
        <w:rPr>
          <w:rFonts w:hint="eastAsia" w:cs="宋体"/>
          <w:b w:val="0"/>
          <w:kern w:val="0"/>
          <w:sz w:val="24"/>
          <w:szCs w:val="24"/>
        </w:rPr>
        <w:t xml:space="preserve">天津市华博水务有限公司  陈凡阵 </w:t>
      </w:r>
      <w:r>
        <w:rPr>
          <w:rFonts w:hint="eastAsia"/>
          <w:b w:val="0"/>
          <w:sz w:val="24"/>
          <w:szCs w:val="24"/>
        </w:rPr>
        <w:t xml:space="preserve"> 研究员级高工</w:t>
      </w:r>
    </w:p>
    <w:p>
      <w:pPr>
        <w:spacing w:line="480" w:lineRule="auto"/>
        <w:rPr>
          <w:rFonts w:ascii="宋体" w:hAnsi="宋体"/>
          <w:b/>
          <w:sz w:val="24"/>
        </w:rPr>
      </w:pPr>
    </w:p>
    <w:p>
      <w:pPr>
        <w:spacing w:line="480" w:lineRule="auto"/>
        <w:rPr>
          <w:rFonts w:ascii="宋体" w:hAnsi="宋体" w:cs="宋体"/>
          <w:sz w:val="24"/>
          <w:shd w:val="clear" w:color="auto" w:fill="FFFFFF"/>
        </w:rPr>
      </w:pPr>
      <w:r>
        <w:rPr>
          <w:rFonts w:hint="eastAsia" w:ascii="宋体" w:hAnsi="宋体"/>
          <w:b/>
          <w:sz w:val="24"/>
        </w:rPr>
        <w:t>题  目：</w:t>
      </w:r>
      <w:r>
        <w:rPr>
          <w:rFonts w:hint="eastAsia" w:ascii="宋体" w:hAnsi="宋体" w:cs="宋体"/>
          <w:sz w:val="24"/>
          <w:shd w:val="clear" w:color="auto" w:fill="FFFFFF"/>
        </w:rPr>
        <w:t>城镇污水处理厂提标改造技术的耦合协同</w:t>
      </w:r>
    </w:p>
    <w:p>
      <w:pPr>
        <w:spacing w:line="480" w:lineRule="auto"/>
        <w:rPr>
          <w:rFonts w:ascii="宋体" w:hAnsi="宋体" w:cs="宋体"/>
          <w:sz w:val="24"/>
        </w:rPr>
      </w:pPr>
      <w:r>
        <w:rPr>
          <w:rFonts w:hint="eastAsia" w:ascii="宋体" w:hAnsi="宋体" w:cs="宋体"/>
          <w:b/>
          <w:sz w:val="24"/>
          <w:shd w:val="clear" w:color="auto" w:fill="FFFFFF"/>
        </w:rPr>
        <w:t>报告人：</w:t>
      </w:r>
      <w:r>
        <w:rPr>
          <w:rFonts w:hint="eastAsia" w:ascii="宋体" w:hAnsi="宋体" w:cs="宋体"/>
          <w:sz w:val="24"/>
        </w:rPr>
        <w:t xml:space="preserve">浙江工业大学  环境学院  李军  院长/教授 </w:t>
      </w:r>
    </w:p>
    <w:p>
      <w:pPr>
        <w:spacing w:line="480" w:lineRule="auto"/>
        <w:rPr>
          <w:rFonts w:ascii="宋体" w:hAnsi="宋体" w:cs="仿宋"/>
          <w:sz w:val="24"/>
        </w:rPr>
      </w:pPr>
      <w:r>
        <w:rPr>
          <w:rFonts w:hint="eastAsia" w:ascii="宋体" w:hAnsi="宋体" w:cs="宋体"/>
          <w:sz w:val="24"/>
          <w:shd w:val="clear" w:color="auto" w:fill="FFFFFF"/>
        </w:rPr>
        <w:t>李军，博士，教授，博士生导师。现任浙江工业大学环境学院院长。主要研究方向为水质控制技术</w:t>
      </w:r>
    </w:p>
    <w:p>
      <w:pPr>
        <w:spacing w:line="480" w:lineRule="auto"/>
        <w:rPr>
          <w:rFonts w:ascii="宋体" w:hAnsi="宋体" w:cs="宋体"/>
          <w:b/>
          <w:sz w:val="24"/>
        </w:rPr>
      </w:pPr>
    </w:p>
    <w:p>
      <w:pPr>
        <w:spacing w:line="480" w:lineRule="auto"/>
        <w:rPr>
          <w:rFonts w:ascii="宋体" w:hAnsi="宋体" w:cs="宋体"/>
          <w:sz w:val="24"/>
        </w:rPr>
      </w:pPr>
      <w:r>
        <w:rPr>
          <w:rFonts w:hint="eastAsia" w:ascii="宋体" w:hAnsi="宋体" w:cs="宋体"/>
          <w:b/>
          <w:sz w:val="24"/>
        </w:rPr>
        <w:t>题  目：</w:t>
      </w:r>
      <w:r>
        <w:rPr>
          <w:rFonts w:ascii="宋体" w:hAnsi="宋体"/>
          <w:sz w:val="24"/>
        </w:rPr>
        <w:t>Hydor-Clear</w:t>
      </w:r>
      <w:r>
        <w:rPr>
          <w:rFonts w:hint="eastAsia" w:ascii="宋体" w:hAnsi="宋体" w:cs="宋体"/>
          <w:sz w:val="24"/>
        </w:rPr>
        <w:t xml:space="preserve">浅层高效滤池在市政污水厂的应用 </w:t>
      </w:r>
    </w:p>
    <w:p>
      <w:pPr>
        <w:pStyle w:val="9"/>
        <w:shd w:val="clear" w:color="auto" w:fill="FFFFFF"/>
        <w:spacing w:after="0" w:line="480" w:lineRule="auto"/>
        <w:jc w:val="both"/>
      </w:pPr>
      <w:r>
        <w:rPr>
          <w:rFonts w:hint="eastAsia"/>
          <w:b/>
        </w:rPr>
        <w:t>报告人：</w:t>
      </w:r>
      <w:r>
        <w:rPr>
          <w:rFonts w:cs="Times New Roman"/>
          <w:spacing w:val="8"/>
          <w:shd w:val="clear" w:color="auto" w:fill="FFFFFF"/>
        </w:rPr>
        <w:t>国美(天津)水技术工程有限公司</w:t>
      </w:r>
      <w:r>
        <w:rPr>
          <w:rFonts w:hint="eastAsia"/>
        </w:rPr>
        <w:t xml:space="preserve">杨淑霞 </w:t>
      </w:r>
      <w:r>
        <w:rPr>
          <w:rFonts w:hint="eastAsia" w:cs="Times New Roman"/>
          <w:spacing w:val="8"/>
          <w:shd w:val="clear" w:color="auto" w:fill="FFFFFF"/>
        </w:rPr>
        <w:t xml:space="preserve"> 技术总监</w:t>
      </w:r>
    </w:p>
    <w:p>
      <w:pPr>
        <w:spacing w:line="480" w:lineRule="auto"/>
        <w:rPr>
          <w:rFonts w:ascii="宋体" w:hAnsi="宋体" w:cs="宋体"/>
          <w:b/>
          <w:kern w:val="0"/>
          <w:sz w:val="24"/>
        </w:rPr>
      </w:pPr>
    </w:p>
    <w:p>
      <w:pPr>
        <w:spacing w:line="480" w:lineRule="auto"/>
        <w:rPr>
          <w:rFonts w:ascii="宋体" w:hAnsi="宋体"/>
          <w:sz w:val="24"/>
        </w:rPr>
      </w:pPr>
      <w:r>
        <w:rPr>
          <w:rFonts w:ascii="宋体" w:hAnsi="宋体" w:cs="宋体"/>
          <w:b/>
          <w:kern w:val="0"/>
          <w:sz w:val="24"/>
        </w:rPr>
        <w:t>题  目：</w:t>
      </w:r>
      <w:r>
        <w:rPr>
          <w:rFonts w:ascii="宋体" w:hAnsi="宋体" w:cs="宋体"/>
          <w:kern w:val="0"/>
          <w:sz w:val="24"/>
        </w:rPr>
        <w:t>上向流滤池及其模块化装备在污水厂提质增效的应用</w:t>
      </w:r>
      <w:r>
        <w:rPr>
          <w:rFonts w:ascii="宋体" w:hAnsi="宋体" w:cs="宋体"/>
          <w:kern w:val="0"/>
          <w:sz w:val="24"/>
        </w:rPr>
        <w:br/>
      </w:r>
      <w:r>
        <w:rPr>
          <w:rFonts w:ascii="宋体" w:hAnsi="宋体" w:cs="宋体"/>
          <w:b/>
          <w:kern w:val="0"/>
          <w:sz w:val="24"/>
        </w:rPr>
        <w:t>报告人：</w:t>
      </w:r>
      <w:r>
        <w:rPr>
          <w:rFonts w:ascii="宋体" w:hAnsi="宋体" w:cs="宋体"/>
          <w:kern w:val="0"/>
          <w:sz w:val="24"/>
        </w:rPr>
        <w:t xml:space="preserve">深圳市清泉水业股份有限公司叶昌明董事长/高级工程师  </w:t>
      </w:r>
    </w:p>
    <w:p>
      <w:pPr>
        <w:widowControl/>
        <w:spacing w:line="480" w:lineRule="auto"/>
        <w:jc w:val="left"/>
        <w:rPr>
          <w:rFonts w:ascii="宋体" w:hAnsi="宋体" w:cs="宋体"/>
          <w:b/>
          <w:kern w:val="0"/>
          <w:sz w:val="24"/>
        </w:rPr>
      </w:pPr>
    </w:p>
    <w:p>
      <w:pPr>
        <w:widowControl/>
        <w:spacing w:line="480" w:lineRule="auto"/>
        <w:jc w:val="left"/>
        <w:rPr>
          <w:rFonts w:ascii="宋体" w:hAnsi="宋体" w:cs="宋体"/>
          <w:sz w:val="24"/>
        </w:rPr>
      </w:pPr>
      <w:r>
        <w:rPr>
          <w:rFonts w:hint="eastAsia" w:ascii="宋体" w:hAnsi="宋体" w:cs="宋体"/>
          <w:b/>
          <w:kern w:val="0"/>
          <w:sz w:val="24"/>
        </w:rPr>
        <w:t>题  目：</w:t>
      </w:r>
      <w:r>
        <w:rPr>
          <w:rFonts w:hint="eastAsia" w:ascii="宋体" w:hAnsi="宋体" w:cs="宋体"/>
          <w:kern w:val="0"/>
          <w:sz w:val="24"/>
        </w:rPr>
        <w:t>改性填料在污水处理厂提标改造中的工程化应用</w:t>
      </w:r>
    </w:p>
    <w:p>
      <w:pPr>
        <w:spacing w:line="480" w:lineRule="auto"/>
        <w:rPr>
          <w:rFonts w:ascii="宋体" w:hAnsi="宋体" w:cs="宋体"/>
          <w:sz w:val="24"/>
        </w:rPr>
      </w:pPr>
      <w:r>
        <w:rPr>
          <w:rFonts w:hint="eastAsia" w:ascii="宋体" w:hAnsi="宋体" w:cs="宋体"/>
          <w:b/>
          <w:sz w:val="24"/>
        </w:rPr>
        <w:t>报告人：</w:t>
      </w:r>
      <w:r>
        <w:rPr>
          <w:rFonts w:hint="eastAsia" w:ascii="宋体" w:hAnsi="宋体"/>
          <w:sz w:val="24"/>
        </w:rPr>
        <w:t>大连宇都环境技术材料有限公司</w:t>
      </w:r>
      <w:r>
        <w:rPr>
          <w:rFonts w:hint="eastAsia" w:ascii="宋体" w:hAnsi="宋体" w:cs="宋体"/>
          <w:kern w:val="0"/>
          <w:sz w:val="24"/>
        </w:rPr>
        <w:t xml:space="preserve">  陈晓会  副总经理  </w:t>
      </w:r>
    </w:p>
    <w:p>
      <w:pPr>
        <w:spacing w:line="480" w:lineRule="auto"/>
        <w:rPr>
          <w:rFonts w:ascii="宋体" w:hAnsi="宋体" w:cs="宋体"/>
          <w:b/>
          <w:sz w:val="24"/>
        </w:rPr>
      </w:pPr>
    </w:p>
    <w:p>
      <w:pPr>
        <w:spacing w:line="480" w:lineRule="auto"/>
        <w:rPr>
          <w:rFonts w:ascii="宋体" w:hAnsi="宋体" w:cs="宋体"/>
          <w:sz w:val="24"/>
        </w:rPr>
      </w:pPr>
      <w:r>
        <w:rPr>
          <w:rFonts w:hint="eastAsia" w:ascii="宋体" w:hAnsi="宋体" w:cs="宋体"/>
          <w:b/>
          <w:sz w:val="24"/>
        </w:rPr>
        <w:t>题  目：</w:t>
      </w:r>
      <w:r>
        <w:rPr>
          <w:rFonts w:hint="eastAsia" w:ascii="宋体" w:hAnsi="宋体" w:cs="宋体"/>
          <w:sz w:val="24"/>
        </w:rPr>
        <w:t xml:space="preserve">基于流态化生物载体技术的提标地表准IV类水的全面最优解决方案 </w:t>
      </w:r>
    </w:p>
    <w:p>
      <w:pPr>
        <w:spacing w:line="480" w:lineRule="auto"/>
        <w:rPr>
          <w:rFonts w:ascii="宋体" w:hAnsi="宋体" w:cs="宋体"/>
          <w:sz w:val="24"/>
        </w:rPr>
      </w:pPr>
      <w:r>
        <w:rPr>
          <w:rFonts w:hint="eastAsia" w:ascii="宋体" w:hAnsi="宋体" w:cs="宋体"/>
          <w:b/>
          <w:sz w:val="24"/>
        </w:rPr>
        <w:t>报告人：</w:t>
      </w:r>
      <w:r>
        <w:rPr>
          <w:rFonts w:hint="eastAsia" w:ascii="宋体" w:hAnsi="宋体" w:cs="宋体"/>
          <w:sz w:val="24"/>
        </w:rPr>
        <w:t>浦华环保有限公司  钱亮  技术总监</w:t>
      </w:r>
    </w:p>
    <w:p>
      <w:pPr>
        <w:widowControl/>
        <w:spacing w:line="480" w:lineRule="auto"/>
        <w:jc w:val="left"/>
        <w:rPr>
          <w:rFonts w:ascii="宋体" w:hAnsi="宋体" w:cs="宋体"/>
          <w:b/>
          <w:kern w:val="0"/>
          <w:sz w:val="24"/>
        </w:rPr>
      </w:pPr>
    </w:p>
    <w:p>
      <w:pPr>
        <w:widowControl/>
        <w:spacing w:line="480" w:lineRule="auto"/>
        <w:jc w:val="left"/>
        <w:rPr>
          <w:rFonts w:ascii="宋体" w:hAnsi="宋体" w:cs="宋体"/>
          <w:kern w:val="0"/>
          <w:sz w:val="24"/>
        </w:rPr>
      </w:pPr>
      <w:r>
        <w:rPr>
          <w:rFonts w:hint="eastAsia" w:ascii="宋体" w:hAnsi="宋体" w:cs="宋体"/>
          <w:b/>
          <w:kern w:val="0"/>
          <w:sz w:val="24"/>
        </w:rPr>
        <w:t>题  目：</w:t>
      </w:r>
      <w:r>
        <w:rPr>
          <w:rFonts w:ascii="宋体" w:hAnsi="宋体" w:cs="宋体"/>
          <w:kern w:val="0"/>
          <w:sz w:val="24"/>
        </w:rPr>
        <w:t>市政污水的数字化之路 </w:t>
      </w:r>
    </w:p>
    <w:p>
      <w:pPr>
        <w:widowControl/>
        <w:spacing w:line="480" w:lineRule="auto"/>
        <w:jc w:val="left"/>
        <w:rPr>
          <w:rFonts w:ascii="宋体" w:hAnsi="宋体" w:cs="宋体"/>
          <w:kern w:val="0"/>
          <w:sz w:val="24"/>
        </w:rPr>
      </w:pPr>
      <w:r>
        <w:rPr>
          <w:rFonts w:hint="eastAsia" w:ascii="宋体" w:hAnsi="宋体" w:cs="宋体"/>
          <w:b/>
          <w:kern w:val="0"/>
          <w:sz w:val="24"/>
        </w:rPr>
        <w:t>报告人：</w:t>
      </w:r>
      <w:r>
        <w:rPr>
          <w:rFonts w:hint="eastAsia" w:ascii="宋体" w:hAnsi="宋体" w:cs="宋体"/>
          <w:kern w:val="0"/>
          <w:sz w:val="24"/>
        </w:rPr>
        <w:t xml:space="preserve">上海昊沧系统控制技术有限责任公司  </w:t>
      </w:r>
      <w:r>
        <w:rPr>
          <w:rFonts w:ascii="宋体" w:hAnsi="宋体" w:cs="宋体"/>
          <w:kern w:val="0"/>
          <w:sz w:val="24"/>
        </w:rPr>
        <w:t>梁军 智慧工业事业部总监  </w:t>
      </w:r>
    </w:p>
    <w:p>
      <w:pPr>
        <w:spacing w:line="480" w:lineRule="auto"/>
        <w:rPr>
          <w:rFonts w:ascii="宋体" w:hAnsi="宋体" w:cs="宋体"/>
          <w:kern w:val="0"/>
          <w:sz w:val="24"/>
        </w:rPr>
      </w:pPr>
    </w:p>
    <w:p>
      <w:pPr>
        <w:spacing w:line="480" w:lineRule="auto"/>
        <w:rPr>
          <w:rFonts w:ascii="宋体" w:hAnsi="宋体"/>
          <w:sz w:val="24"/>
        </w:rPr>
      </w:pPr>
      <w:r>
        <w:rPr>
          <w:rFonts w:ascii="宋体" w:hAnsi="宋体" w:cs="宋体"/>
          <w:b/>
          <w:kern w:val="0"/>
          <w:sz w:val="24"/>
        </w:rPr>
        <w:t>题  目：</w:t>
      </w:r>
      <w:r>
        <w:rPr>
          <w:rFonts w:ascii="宋体" w:hAnsi="宋体" w:cs="宋体"/>
          <w:kern w:val="0"/>
          <w:sz w:val="24"/>
        </w:rPr>
        <w:t>超低温带式污泥干化减量方案介绍</w:t>
      </w:r>
      <w:r>
        <w:rPr>
          <w:rFonts w:ascii="宋体" w:hAnsi="宋体" w:cs="宋体"/>
          <w:kern w:val="0"/>
          <w:sz w:val="24"/>
        </w:rPr>
        <w:br/>
      </w:r>
      <w:r>
        <w:rPr>
          <w:rFonts w:ascii="宋体" w:hAnsi="宋体" w:cs="宋体"/>
          <w:b/>
          <w:kern w:val="0"/>
          <w:sz w:val="24"/>
        </w:rPr>
        <w:t>报告人：</w:t>
      </w:r>
      <w:r>
        <w:rPr>
          <w:rFonts w:ascii="宋体" w:hAnsi="宋体" w:cs="宋体"/>
          <w:kern w:val="0"/>
          <w:sz w:val="24"/>
        </w:rPr>
        <w:t>广东芬尼克兹节能设备有限公司 易毅 芬尼克兹污泥干化事业部</w:t>
      </w:r>
      <w:r>
        <w:rPr>
          <w:rFonts w:hint="eastAsia" w:ascii="宋体" w:hAnsi="宋体" w:cs="宋体"/>
          <w:kern w:val="0"/>
          <w:sz w:val="24"/>
        </w:rPr>
        <w:t>总经理</w:t>
      </w:r>
      <w:r>
        <w:rPr>
          <w:rFonts w:ascii="宋体" w:hAnsi="宋体" w:cs="宋体"/>
          <w:kern w:val="0"/>
          <w:sz w:val="24"/>
        </w:rPr>
        <w:t> </w:t>
      </w:r>
    </w:p>
    <w:p>
      <w:pPr>
        <w:autoSpaceDN w:val="0"/>
        <w:spacing w:line="480" w:lineRule="auto"/>
        <w:rPr>
          <w:rFonts w:ascii="宋体" w:hAnsi="宋体" w:cs="宋体"/>
          <w:b/>
          <w:sz w:val="24"/>
          <w:shd w:val="clear" w:color="auto" w:fill="FFFFFF"/>
        </w:rPr>
      </w:pPr>
    </w:p>
    <w:p>
      <w:pPr>
        <w:autoSpaceDN w:val="0"/>
        <w:spacing w:line="480" w:lineRule="auto"/>
        <w:rPr>
          <w:rFonts w:ascii="宋体" w:hAnsi="宋体" w:cs="宋体"/>
          <w:sz w:val="24"/>
          <w:shd w:val="clear" w:color="auto" w:fill="FFFFFF"/>
        </w:rPr>
      </w:pPr>
      <w:r>
        <w:rPr>
          <w:rFonts w:hint="eastAsia" w:ascii="宋体" w:hAnsi="宋体" w:cs="宋体"/>
          <w:b/>
          <w:sz w:val="24"/>
          <w:shd w:val="clear" w:color="auto" w:fill="FFFFFF"/>
        </w:rPr>
        <w:t>题  目：</w:t>
      </w:r>
      <w:r>
        <w:rPr>
          <w:rFonts w:ascii="宋体" w:hAnsi="宋体"/>
          <w:sz w:val="24"/>
        </w:rPr>
        <w:t>威立雅的碧水提升方案和案例分享</w:t>
      </w:r>
    </w:p>
    <w:p>
      <w:pPr>
        <w:spacing w:line="480" w:lineRule="auto"/>
        <w:jc w:val="left"/>
        <w:rPr>
          <w:rFonts w:ascii="宋体" w:hAnsi="宋体" w:cs="宋体"/>
          <w:b/>
          <w:bCs/>
          <w:kern w:val="36"/>
          <w:sz w:val="24"/>
        </w:rPr>
      </w:pPr>
      <w:r>
        <w:rPr>
          <w:rFonts w:hint="eastAsia" w:ascii="宋体" w:hAnsi="宋体" w:cs="宋体"/>
          <w:b/>
          <w:sz w:val="24"/>
          <w:shd w:val="clear" w:color="auto" w:fill="FFFFFF"/>
        </w:rPr>
        <w:t>报告人：</w:t>
      </w:r>
      <w:r>
        <w:rPr>
          <w:rFonts w:hint="eastAsia" w:ascii="宋体" w:hAnsi="宋体" w:cs="宋体"/>
          <w:kern w:val="0"/>
          <w:sz w:val="24"/>
        </w:rPr>
        <w:t xml:space="preserve">威立雅水务工程(北京)有限公司  </w:t>
      </w:r>
      <w:r>
        <w:rPr>
          <w:rFonts w:ascii="宋体" w:hAnsi="宋体"/>
          <w:sz w:val="24"/>
        </w:rPr>
        <w:t xml:space="preserve">李伟进 高级商务技术解决方案经理 </w:t>
      </w:r>
    </w:p>
    <w:p>
      <w:pPr>
        <w:spacing w:line="480" w:lineRule="auto"/>
        <w:rPr>
          <w:rFonts w:ascii="宋体" w:hAnsi="宋体" w:cs="宋体"/>
          <w:b/>
          <w:sz w:val="24"/>
        </w:rPr>
      </w:pPr>
    </w:p>
    <w:p>
      <w:pPr>
        <w:spacing w:line="480" w:lineRule="auto"/>
        <w:rPr>
          <w:rFonts w:ascii="宋体" w:hAnsi="宋体" w:cs="宋体"/>
          <w:sz w:val="24"/>
        </w:rPr>
      </w:pPr>
      <w:r>
        <w:rPr>
          <w:rFonts w:hint="eastAsia" w:ascii="宋体" w:hAnsi="宋体" w:cs="宋体"/>
          <w:b/>
          <w:sz w:val="24"/>
        </w:rPr>
        <w:t>题  目：</w:t>
      </w:r>
      <w:r>
        <w:rPr>
          <w:rFonts w:hint="eastAsia" w:ascii="宋体" w:hAnsi="宋体" w:cs="宋体"/>
          <w:sz w:val="24"/>
        </w:rPr>
        <w:t>低生命周期成本的膜法生物处理技术实现污水厂提质增效</w:t>
      </w:r>
    </w:p>
    <w:p>
      <w:pPr>
        <w:spacing w:line="480" w:lineRule="auto"/>
        <w:rPr>
          <w:rFonts w:ascii="宋体" w:hAnsi="宋体" w:cs="宋体"/>
          <w:spacing w:val="8"/>
          <w:sz w:val="24"/>
          <w:shd w:val="clear" w:color="070000" w:fill="FFFFFF"/>
        </w:rPr>
      </w:pPr>
      <w:r>
        <w:rPr>
          <w:rFonts w:hint="eastAsia" w:ascii="宋体" w:hAnsi="宋体"/>
          <w:b/>
          <w:sz w:val="24"/>
        </w:rPr>
        <w:t>报告人：</w:t>
      </w:r>
      <w:r>
        <w:rPr>
          <w:rFonts w:hint="eastAsia" w:ascii="宋体" w:hAnsi="宋体" w:cs="宋体"/>
          <w:spacing w:val="8"/>
          <w:sz w:val="24"/>
          <w:shd w:val="clear" w:color="070000" w:fill="FFFFFF"/>
        </w:rPr>
        <w:t xml:space="preserve">苏伊士水务技术(上海)有限公司  罗敏  大中华区技术商务总监 </w:t>
      </w:r>
    </w:p>
    <w:p>
      <w:pPr>
        <w:spacing w:line="480" w:lineRule="auto"/>
        <w:rPr>
          <w:rFonts w:ascii="宋体" w:hAnsi="宋体" w:cs="宋体"/>
          <w:b/>
          <w:sz w:val="24"/>
        </w:rPr>
      </w:pPr>
    </w:p>
    <w:p>
      <w:pPr>
        <w:spacing w:line="480" w:lineRule="auto"/>
        <w:rPr>
          <w:rFonts w:ascii="宋体" w:hAnsi="宋体" w:cs="宋体"/>
          <w:kern w:val="0"/>
          <w:sz w:val="24"/>
        </w:rPr>
      </w:pPr>
      <w:r>
        <w:rPr>
          <w:rFonts w:hint="eastAsia" w:ascii="宋体" w:hAnsi="宋体" w:cs="宋体"/>
          <w:b/>
          <w:sz w:val="24"/>
        </w:rPr>
        <w:t>题  目：</w:t>
      </w:r>
      <w:r>
        <w:rPr>
          <w:rFonts w:ascii="宋体" w:hAnsi="宋体" w:cs="宋体"/>
          <w:kern w:val="0"/>
          <w:sz w:val="24"/>
        </w:rPr>
        <w:t>科氏PURON</w:t>
      </w:r>
      <w:r>
        <w:rPr>
          <w:rFonts w:ascii="宋体" w:hAnsi="宋体" w:cs="宋体"/>
          <w:kern w:val="0"/>
          <w:sz w:val="24"/>
          <w:vertAlign w:val="superscript"/>
        </w:rPr>
        <w:t>®</w:t>
      </w:r>
      <w:r>
        <w:rPr>
          <w:rFonts w:ascii="宋体" w:hAnsi="宋体" w:cs="宋体"/>
          <w:kern w:val="0"/>
          <w:sz w:val="24"/>
        </w:rPr>
        <w:t>膜技术在市政污水厂提标&amp;扩容及回用处理的成功应用&amp;展望</w:t>
      </w:r>
    </w:p>
    <w:p>
      <w:pPr>
        <w:spacing w:line="480" w:lineRule="auto"/>
        <w:rPr>
          <w:rFonts w:ascii="宋体" w:hAnsi="宋体" w:cs="宋体"/>
          <w:sz w:val="24"/>
        </w:rPr>
      </w:pPr>
      <w:r>
        <w:rPr>
          <w:rFonts w:hint="eastAsia" w:ascii="宋体" w:hAnsi="宋体" w:cs="宋体"/>
          <w:b/>
          <w:sz w:val="24"/>
        </w:rPr>
        <w:t>报告人：</w:t>
      </w:r>
      <w:r>
        <w:rPr>
          <w:rFonts w:ascii="宋体" w:hAnsi="宋体" w:cs="宋体"/>
          <w:kern w:val="0"/>
          <w:sz w:val="24"/>
        </w:rPr>
        <w:t xml:space="preserve">美国科氏滤膜系统有限公司 汪杰大中华区域经理 </w:t>
      </w:r>
    </w:p>
    <w:p>
      <w:pPr>
        <w:spacing w:line="480" w:lineRule="auto"/>
        <w:rPr>
          <w:rFonts w:ascii="宋体" w:hAnsi="宋体" w:cs="宋体"/>
          <w:b/>
          <w:sz w:val="24"/>
        </w:rPr>
      </w:pPr>
    </w:p>
    <w:p>
      <w:pPr>
        <w:spacing w:line="480" w:lineRule="auto"/>
        <w:rPr>
          <w:rFonts w:ascii="宋体" w:hAnsi="宋体" w:cs="宋体"/>
          <w:sz w:val="24"/>
        </w:rPr>
      </w:pPr>
      <w:r>
        <w:rPr>
          <w:rFonts w:hint="eastAsia" w:ascii="宋体" w:hAnsi="宋体" w:cs="宋体"/>
          <w:b/>
          <w:sz w:val="24"/>
        </w:rPr>
        <w:t>题  目：</w:t>
      </w:r>
      <w:r>
        <w:rPr>
          <w:rFonts w:hint="eastAsia" w:ascii="宋体" w:hAnsi="宋体" w:cs="宋体"/>
          <w:sz w:val="24"/>
        </w:rPr>
        <w:t>高效节能潜水搅拌机的应用与市场前景</w:t>
      </w:r>
    </w:p>
    <w:p>
      <w:pPr>
        <w:spacing w:line="480" w:lineRule="auto"/>
        <w:rPr>
          <w:rFonts w:ascii="宋体" w:hAnsi="宋体" w:cs="宋体"/>
          <w:sz w:val="24"/>
        </w:rPr>
      </w:pPr>
      <w:r>
        <w:rPr>
          <w:rFonts w:hint="eastAsia" w:ascii="宋体" w:hAnsi="宋体" w:cs="宋体"/>
          <w:b/>
          <w:sz w:val="24"/>
        </w:rPr>
        <w:t>报告人：</w:t>
      </w:r>
      <w:r>
        <w:rPr>
          <w:rFonts w:hint="eastAsia" w:ascii="宋体" w:hAnsi="宋体" w:cs="宋体"/>
          <w:sz w:val="24"/>
        </w:rPr>
        <w:t xml:space="preserve">南京蓝领环境科技有限公司  范宗敏  技术总监 </w:t>
      </w:r>
    </w:p>
    <w:p>
      <w:pPr>
        <w:spacing w:line="480" w:lineRule="auto"/>
        <w:rPr>
          <w:rFonts w:ascii="宋体" w:hAnsi="宋体" w:cs="宋体"/>
          <w:sz w:val="24"/>
        </w:rPr>
      </w:pPr>
    </w:p>
    <w:p>
      <w:pPr>
        <w:widowControl/>
        <w:spacing w:line="480" w:lineRule="auto"/>
        <w:jc w:val="left"/>
        <w:rPr>
          <w:rFonts w:ascii="宋体" w:hAnsi="宋体" w:cs="宋体"/>
          <w:sz w:val="24"/>
          <w:shd w:val="clear" w:color="auto" w:fill="FFFFFF"/>
        </w:rPr>
      </w:pPr>
      <w:r>
        <w:rPr>
          <w:rFonts w:hint="eastAsia" w:ascii="宋体" w:hAnsi="宋体" w:cs="宋体"/>
          <w:b/>
          <w:sz w:val="24"/>
          <w:shd w:val="clear" w:color="auto" w:fill="FFFFFF"/>
        </w:rPr>
        <w:t>题  目：</w:t>
      </w:r>
      <w:r>
        <w:rPr>
          <w:rFonts w:ascii="宋体" w:hAnsi="宋体" w:cs="Arial"/>
          <w:kern w:val="0"/>
          <w:sz w:val="24"/>
        </w:rPr>
        <w:t>城市污水处理厂超深度除磷高效气浮技术试验研究</w:t>
      </w:r>
    </w:p>
    <w:p>
      <w:pPr>
        <w:spacing w:line="480" w:lineRule="auto"/>
        <w:rPr>
          <w:rFonts w:ascii="宋体" w:hAnsi="宋体" w:cs="Arial"/>
          <w:kern w:val="0"/>
          <w:sz w:val="24"/>
        </w:rPr>
      </w:pPr>
      <w:r>
        <w:rPr>
          <w:rFonts w:hint="eastAsia" w:ascii="宋体" w:hAnsi="宋体" w:cs="宋体"/>
          <w:b/>
          <w:sz w:val="24"/>
          <w:shd w:val="clear" w:color="auto" w:fill="FFFFFF"/>
        </w:rPr>
        <w:t>报告人：</w:t>
      </w:r>
      <w:r>
        <w:rPr>
          <w:rFonts w:ascii="宋体" w:hAnsi="宋体" w:cs="Arial"/>
          <w:kern w:val="0"/>
          <w:sz w:val="24"/>
        </w:rPr>
        <w:t>中国市政工程中南设计研究总院有限公司万年红副总工兼研究院院长</w:t>
      </w:r>
    </w:p>
    <w:p>
      <w:pPr>
        <w:spacing w:line="480" w:lineRule="auto"/>
        <w:rPr>
          <w:rFonts w:ascii="宋体" w:hAnsi="宋体" w:cs="宋体"/>
          <w:b/>
          <w:sz w:val="24"/>
        </w:rPr>
      </w:pPr>
    </w:p>
    <w:p>
      <w:pPr>
        <w:spacing w:line="480" w:lineRule="auto"/>
        <w:rPr>
          <w:rFonts w:ascii="宋体" w:hAnsi="宋体" w:cs="宋体"/>
          <w:sz w:val="24"/>
        </w:rPr>
      </w:pPr>
      <w:r>
        <w:rPr>
          <w:rFonts w:hint="eastAsia" w:ascii="宋体" w:hAnsi="宋体" w:cs="宋体"/>
          <w:b/>
          <w:sz w:val="24"/>
        </w:rPr>
        <w:t>主持人：</w:t>
      </w:r>
      <w:r>
        <w:rPr>
          <w:rFonts w:hint="eastAsia" w:ascii="宋体" w:hAnsi="宋体" w:cs="宋体"/>
          <w:sz w:val="24"/>
        </w:rPr>
        <w:t xml:space="preserve">天津大学  环境科学与工程学院  季民  教授 </w:t>
      </w:r>
    </w:p>
    <w:p>
      <w:pPr>
        <w:tabs>
          <w:tab w:val="left" w:pos="8190"/>
        </w:tabs>
        <w:spacing w:line="480" w:lineRule="auto"/>
        <w:rPr>
          <w:rFonts w:ascii="宋体" w:hAnsi="宋体" w:cs="宋体"/>
          <w:b/>
          <w:sz w:val="24"/>
        </w:rPr>
      </w:pPr>
    </w:p>
    <w:p>
      <w:pPr>
        <w:tabs>
          <w:tab w:val="left" w:pos="8190"/>
        </w:tabs>
        <w:spacing w:line="480" w:lineRule="auto"/>
        <w:rPr>
          <w:rFonts w:ascii="宋体" w:hAnsi="宋体" w:cs="宋体"/>
          <w:sz w:val="24"/>
        </w:rPr>
      </w:pPr>
      <w:r>
        <w:rPr>
          <w:rFonts w:hint="eastAsia" w:ascii="宋体" w:hAnsi="宋体" w:cs="宋体"/>
          <w:b/>
          <w:sz w:val="24"/>
        </w:rPr>
        <w:t>题  目：</w:t>
      </w:r>
      <w:r>
        <w:rPr>
          <w:rFonts w:hint="eastAsia" w:ascii="宋体" w:hAnsi="宋体" w:cs="宋体"/>
          <w:sz w:val="24"/>
          <w:shd w:val="clear" w:color="auto" w:fill="FFFFFF"/>
        </w:rPr>
        <w:t xml:space="preserve">排标提高:改善水环境，危害总环境  </w:t>
      </w:r>
    </w:p>
    <w:p>
      <w:pPr>
        <w:spacing w:line="480" w:lineRule="auto"/>
        <w:rPr>
          <w:rFonts w:ascii="宋体" w:hAnsi="宋体" w:cs="宋体"/>
          <w:sz w:val="24"/>
        </w:rPr>
      </w:pPr>
      <w:r>
        <w:rPr>
          <w:rFonts w:hint="eastAsia" w:ascii="宋体" w:hAnsi="宋体" w:cs="宋体"/>
          <w:b/>
          <w:sz w:val="24"/>
        </w:rPr>
        <w:t>报告人：</w:t>
      </w:r>
      <w:r>
        <w:rPr>
          <w:rFonts w:hint="eastAsia" w:ascii="宋体" w:hAnsi="宋体" w:cs="宋体"/>
          <w:sz w:val="24"/>
        </w:rPr>
        <w:t>北京建筑大学  郝晓地 教授（</w:t>
      </w:r>
      <w:r>
        <w:fldChar w:fldCharType="begin"/>
      </w:r>
      <w:r>
        <w:instrText xml:space="preserve">HYPERLINK "http://huanbao.bjx.com.cn/zt.asp?topic=%ba%c2%cf%fe%b5%d8" \t "_blank" \o "郝晓地新闻专题" </w:instrText>
      </w:r>
      <w:r>
        <w:fldChar w:fldCharType="separate"/>
      </w:r>
      <w:r>
        <w:rPr>
          <w:rStyle w:val="14"/>
          <w:rFonts w:hint="eastAsia" w:ascii="宋体" w:hAnsi="宋体" w:cs="宋体"/>
          <w:color w:val="auto"/>
          <w:sz w:val="24"/>
        </w:rPr>
        <w:t>郝晓地</w:t>
      </w:r>
      <w:r>
        <w:fldChar w:fldCharType="end"/>
      </w:r>
      <w:r>
        <w:rPr>
          <w:rFonts w:hint="eastAsia" w:ascii="宋体" w:hAnsi="宋体" w:cs="宋体"/>
          <w:sz w:val="24"/>
        </w:rPr>
        <w:t>，山西柳林人，教授，从事市政与环境工程专业教学与科研工作，主要研究方向为污水生物脱氮除磷技术、</w:t>
      </w:r>
      <w:r>
        <w:fldChar w:fldCharType="begin"/>
      </w:r>
      <w:r>
        <w:instrText xml:space="preserve">HYPERLINK "http://huanbao.bjx.com.cn/zt.asp?topic=%ce%db%cb%ae%b4%a6%c0%ed" \t "_blank" \o "污水处理新闻专题" </w:instrText>
      </w:r>
      <w:r>
        <w:fldChar w:fldCharType="separate"/>
      </w:r>
      <w:r>
        <w:rPr>
          <w:rStyle w:val="14"/>
          <w:rFonts w:hint="eastAsia" w:ascii="宋体" w:hAnsi="宋体" w:cs="宋体"/>
          <w:color w:val="auto"/>
          <w:sz w:val="24"/>
        </w:rPr>
        <w:t>污水处理</w:t>
      </w:r>
      <w:r>
        <w:fldChar w:fldCharType="end"/>
      </w:r>
      <w:r>
        <w:rPr>
          <w:rFonts w:hint="eastAsia" w:ascii="宋体" w:hAnsi="宋体" w:cs="宋体"/>
          <w:sz w:val="24"/>
        </w:rPr>
        <w:t xml:space="preserve">数学模拟技术、可持续环境生物技术。现为国际水协期刊《WaterResearch》区域主编（Editor）） </w:t>
      </w:r>
    </w:p>
    <w:p>
      <w:pPr>
        <w:spacing w:line="480" w:lineRule="auto"/>
        <w:rPr>
          <w:rFonts w:ascii="宋体" w:hAnsi="宋体" w:cs="宋体"/>
          <w:b/>
          <w:sz w:val="24"/>
        </w:rPr>
      </w:pPr>
    </w:p>
    <w:p>
      <w:pPr>
        <w:spacing w:line="480" w:lineRule="auto"/>
        <w:rPr>
          <w:rFonts w:ascii="宋体" w:hAnsi="宋体" w:cs="Arial"/>
          <w:sz w:val="24"/>
        </w:rPr>
      </w:pPr>
      <w:r>
        <w:rPr>
          <w:rFonts w:hint="eastAsia" w:ascii="宋体" w:hAnsi="宋体" w:cs="宋体"/>
          <w:b/>
          <w:sz w:val="24"/>
        </w:rPr>
        <w:t>题  目：</w:t>
      </w:r>
      <w:r>
        <w:rPr>
          <w:rFonts w:hint="eastAsia" w:ascii="宋体" w:hAnsi="宋体" w:cs="Arial"/>
          <w:sz w:val="24"/>
        </w:rPr>
        <w:t>BAF和LHPS在提标改造中的应用与工程研究进展</w:t>
      </w:r>
    </w:p>
    <w:p>
      <w:pPr>
        <w:spacing w:line="480" w:lineRule="auto"/>
        <w:rPr>
          <w:rFonts w:ascii="宋体" w:hAnsi="宋体" w:cs="宋体"/>
          <w:sz w:val="24"/>
        </w:rPr>
      </w:pPr>
      <w:r>
        <w:rPr>
          <w:rFonts w:hint="eastAsia" w:ascii="宋体" w:hAnsi="宋体" w:cs="宋体"/>
          <w:b/>
          <w:sz w:val="24"/>
        </w:rPr>
        <w:t>报告人：</w:t>
      </w:r>
      <w:r>
        <w:rPr>
          <w:rFonts w:ascii="宋体" w:hAnsi="宋体" w:cs="Arial"/>
          <w:sz w:val="24"/>
        </w:rPr>
        <w:t>BHU Umwelttechnik GmbH李树青项目经理/总经理助理 </w:t>
      </w:r>
    </w:p>
    <w:p>
      <w:pPr>
        <w:spacing w:line="480" w:lineRule="auto"/>
        <w:rPr>
          <w:rFonts w:ascii="宋体" w:hAnsi="宋体" w:cs="宋体"/>
          <w:sz w:val="24"/>
        </w:rPr>
      </w:pPr>
    </w:p>
    <w:p>
      <w:pPr>
        <w:spacing w:line="480" w:lineRule="auto"/>
        <w:rPr>
          <w:rFonts w:ascii="宋体" w:hAnsi="宋体" w:cs="宋体"/>
          <w:sz w:val="24"/>
        </w:rPr>
      </w:pPr>
      <w:r>
        <w:rPr>
          <w:rFonts w:hint="eastAsia" w:ascii="宋体" w:hAnsi="宋体" w:cs="宋体"/>
          <w:b/>
          <w:sz w:val="24"/>
        </w:rPr>
        <w:t>题  目：</w:t>
      </w:r>
      <w:r>
        <w:rPr>
          <w:rFonts w:hint="eastAsia" w:ascii="宋体" w:hAnsi="宋体" w:cs="宋体"/>
          <w:sz w:val="24"/>
        </w:rPr>
        <w:t>大型城市污水处理厂水消毒技术的过去现在和未来（现代紫外C消毒技术现状及未来发展趋势）</w:t>
      </w:r>
    </w:p>
    <w:p>
      <w:pPr>
        <w:pStyle w:val="9"/>
        <w:shd w:val="clear" w:color="auto" w:fill="FFFFFF"/>
        <w:spacing w:after="0" w:line="480" w:lineRule="auto"/>
        <w:jc w:val="both"/>
        <w:rPr>
          <w:spacing w:val="8"/>
        </w:rPr>
      </w:pPr>
      <w:r>
        <w:rPr>
          <w:rFonts w:hint="eastAsia"/>
          <w:b/>
        </w:rPr>
        <w:t>报告人：</w:t>
      </w:r>
      <w:r>
        <w:fldChar w:fldCharType="begin"/>
      </w:r>
      <w:r>
        <w:instrText xml:space="preserve">HYPERLINK "https://www.baidu.com/link?url=4ni1ceysjIKC05tPLJapcQ-f_N-OwzdRIHPIkWW2RpjssM5YttpsXYFSeARWxe9A&amp;wd=&amp;eqid=d6448b7e0008c9e6000000025cbff7b2" \t "https://www.baidu.com/_blank" </w:instrText>
      </w:r>
      <w:r>
        <w:fldChar w:fldCharType="separate"/>
      </w:r>
      <w:r>
        <w:rPr>
          <w:rStyle w:val="14"/>
          <w:rFonts w:hint="eastAsia"/>
          <w:color w:val="auto"/>
          <w:shd w:val="clear" w:color="090000" w:fill="FFFFFF"/>
        </w:rPr>
        <w:t>北京景盛达环保科技有限公司</w:t>
      </w:r>
      <w:r>
        <w:fldChar w:fldCharType="end"/>
      </w:r>
      <w:r>
        <w:rPr>
          <w:rFonts w:hint="eastAsia"/>
          <w:shd w:val="clear" w:color="060000" w:fill="FFFFFF"/>
        </w:rPr>
        <w:t xml:space="preserve"> 郑群  总经理</w:t>
      </w:r>
    </w:p>
    <w:p>
      <w:pPr>
        <w:pStyle w:val="9"/>
        <w:shd w:val="clear" w:color="auto" w:fill="FFFFFF"/>
        <w:spacing w:after="0" w:line="480" w:lineRule="auto"/>
        <w:jc w:val="both"/>
        <w:rPr>
          <w:b/>
        </w:rPr>
      </w:pPr>
    </w:p>
    <w:p>
      <w:pPr>
        <w:pStyle w:val="9"/>
        <w:shd w:val="clear" w:color="auto" w:fill="FFFFFF"/>
        <w:spacing w:after="0" w:line="480" w:lineRule="auto"/>
        <w:jc w:val="both"/>
      </w:pPr>
      <w:r>
        <w:rPr>
          <w:rFonts w:hint="eastAsia"/>
          <w:b/>
        </w:rPr>
        <w:t>题  目：</w:t>
      </w:r>
      <w:r>
        <w:t xml:space="preserve">磁絮凝沉淀技术介绍及市场应用 </w:t>
      </w:r>
    </w:p>
    <w:p>
      <w:pPr>
        <w:pStyle w:val="9"/>
        <w:shd w:val="clear" w:color="auto" w:fill="FFFFFF"/>
        <w:spacing w:after="0" w:line="480" w:lineRule="auto"/>
        <w:jc w:val="both"/>
        <w:rPr>
          <w:rFonts w:cs="Times New Roman"/>
          <w:spacing w:val="8"/>
          <w:shd w:val="clear" w:color="auto" w:fill="FFFFFF"/>
        </w:rPr>
      </w:pPr>
      <w:r>
        <w:rPr>
          <w:rFonts w:hint="eastAsia"/>
          <w:b/>
        </w:rPr>
        <w:t>报告人：</w:t>
      </w:r>
      <w:r>
        <w:rPr>
          <w:rFonts w:cs="Times New Roman"/>
          <w:spacing w:val="8"/>
          <w:shd w:val="clear" w:color="auto" w:fill="FFFFFF"/>
        </w:rPr>
        <w:t>青岛洛克环保科技有限公司</w:t>
      </w:r>
      <w:r>
        <w:t>霍槐槐 董事长 </w:t>
      </w:r>
    </w:p>
    <w:p>
      <w:pPr>
        <w:spacing w:line="480" w:lineRule="auto"/>
        <w:rPr>
          <w:rFonts w:ascii="宋体" w:hAnsi="宋体" w:cs="宋体"/>
          <w:b/>
          <w:sz w:val="24"/>
        </w:rPr>
      </w:pPr>
    </w:p>
    <w:p>
      <w:pPr>
        <w:spacing w:line="480" w:lineRule="auto"/>
        <w:rPr>
          <w:rFonts w:ascii="宋体" w:hAnsi="宋体" w:cs="宋体"/>
          <w:sz w:val="24"/>
        </w:rPr>
      </w:pPr>
      <w:r>
        <w:rPr>
          <w:rFonts w:hint="eastAsia" w:ascii="宋体" w:hAnsi="宋体" w:cs="宋体"/>
          <w:b/>
          <w:sz w:val="24"/>
        </w:rPr>
        <w:t>题  目：</w:t>
      </w:r>
      <w:r>
        <w:rPr>
          <w:rFonts w:hint="eastAsia" w:ascii="宋体" w:hAnsi="宋体" w:cs="宋体"/>
          <w:sz w:val="24"/>
        </w:rPr>
        <w:t>城镇污水处理厂提标改造技术及其实践</w:t>
      </w:r>
    </w:p>
    <w:p>
      <w:pPr>
        <w:spacing w:line="480" w:lineRule="auto"/>
        <w:rPr>
          <w:rFonts w:ascii="宋体" w:hAnsi="宋体" w:cs="宋体"/>
          <w:sz w:val="24"/>
        </w:rPr>
      </w:pPr>
      <w:r>
        <w:rPr>
          <w:rFonts w:hint="eastAsia" w:ascii="宋体" w:hAnsi="宋体" w:cs="宋体"/>
          <w:b/>
          <w:sz w:val="24"/>
          <w:shd w:val="clear" w:color="auto" w:fill="FFFFFF"/>
        </w:rPr>
        <w:t>报告人：</w:t>
      </w:r>
      <w:r>
        <w:rPr>
          <w:rFonts w:hint="eastAsia" w:ascii="宋体" w:hAnsi="宋体" w:cs="宋体"/>
          <w:sz w:val="24"/>
        </w:rPr>
        <w:t>河海大学环境学院  操家顺  教授/博士</w:t>
      </w:r>
    </w:p>
    <w:p>
      <w:pPr>
        <w:spacing w:line="480" w:lineRule="auto"/>
        <w:rPr>
          <w:rFonts w:ascii="宋体" w:hAnsi="宋体"/>
          <w:sz w:val="24"/>
        </w:rPr>
      </w:pPr>
      <w:r>
        <w:rPr>
          <w:rFonts w:ascii="宋体" w:hAnsi="宋体"/>
          <w:b/>
          <w:color w:val="000000"/>
          <w:kern w:val="0"/>
          <w:sz w:val="24"/>
        </w:rPr>
        <w:t>操家顺</w:t>
      </w:r>
      <w:r>
        <w:rPr>
          <w:rFonts w:hint="eastAsia" w:ascii="宋体" w:hAnsi="宋体"/>
          <w:color w:val="000000"/>
          <w:kern w:val="0"/>
          <w:sz w:val="24"/>
        </w:rPr>
        <w:t>，</w:t>
      </w:r>
      <w:r>
        <w:rPr>
          <w:rFonts w:ascii="宋体" w:hAnsi="宋体"/>
          <w:color w:val="000000"/>
          <w:kern w:val="0"/>
          <w:sz w:val="24"/>
        </w:rPr>
        <w:t>工学博士</w:t>
      </w:r>
      <w:r>
        <w:rPr>
          <w:rFonts w:hint="eastAsia" w:ascii="宋体" w:hAnsi="宋体"/>
          <w:color w:val="000000"/>
          <w:kern w:val="0"/>
          <w:sz w:val="24"/>
        </w:rPr>
        <w:t>，</w:t>
      </w:r>
      <w:r>
        <w:rPr>
          <w:rFonts w:ascii="宋体" w:hAnsi="宋体"/>
          <w:color w:val="000000"/>
          <w:kern w:val="0"/>
          <w:sz w:val="24"/>
        </w:rPr>
        <w:t>河海大学</w:t>
      </w:r>
      <w:r>
        <w:rPr>
          <w:rFonts w:hint="eastAsia" w:ascii="宋体" w:hAnsi="宋体"/>
          <w:color w:val="000000"/>
          <w:kern w:val="0"/>
          <w:sz w:val="24"/>
        </w:rPr>
        <w:t>环境学院</w:t>
      </w:r>
      <w:r>
        <w:rPr>
          <w:rFonts w:ascii="宋体" w:hAnsi="宋体"/>
          <w:color w:val="000000"/>
          <w:kern w:val="0"/>
          <w:sz w:val="24"/>
        </w:rPr>
        <w:t>教授，博士生导师</w:t>
      </w:r>
      <w:r>
        <w:rPr>
          <w:rFonts w:hint="eastAsia" w:ascii="宋体" w:hAnsi="宋体"/>
          <w:color w:val="000000"/>
          <w:kern w:val="0"/>
          <w:sz w:val="24"/>
        </w:rPr>
        <w:t>。浙江省嵊州市</w:t>
      </w:r>
      <w:r>
        <w:rPr>
          <w:rFonts w:ascii="宋体" w:hAnsi="宋体"/>
          <w:color w:val="000000"/>
          <w:kern w:val="0"/>
          <w:sz w:val="24"/>
        </w:rPr>
        <w:t>人。</w:t>
      </w:r>
      <w:r>
        <w:rPr>
          <w:rFonts w:hint="eastAsia" w:ascii="宋体" w:hAnsi="宋体"/>
          <w:color w:val="000000"/>
          <w:kern w:val="0"/>
          <w:sz w:val="24"/>
        </w:rPr>
        <w:t>水资源高效利用与工程安全国家工程研究中心水污染控制方向首席教授，</w:t>
      </w:r>
      <w:r>
        <w:rPr>
          <w:rFonts w:ascii="宋体" w:hAnsi="宋体"/>
          <w:color w:val="000000"/>
          <w:kern w:val="0"/>
          <w:sz w:val="24"/>
        </w:rPr>
        <w:t>河海大学设计研究院有限公司副总工程师</w:t>
      </w:r>
      <w:r>
        <w:rPr>
          <w:rFonts w:hint="eastAsia" w:ascii="宋体" w:hAnsi="宋体"/>
          <w:color w:val="000000"/>
          <w:kern w:val="0"/>
          <w:sz w:val="24"/>
        </w:rPr>
        <w:t>，国河环境研究院院长。专业从事水污染控制与水环境修复理论与技术研究。获国家发明技术二等奖、国家科技进步二等奖、全国优秀咨询成果三等奖、华夏建设科技二等奖、中国纺织工业联合会科技进步二等奖各一项。住房与城乡建设部农村污水处理专家委员会委员、中国节能降耗水处理装备产业技术创新战略联盟专家委员会委员、中国循环经济协会垃圾资源化专业委员会副主任委员、中国印染协会专家委员会委员等。</w:t>
      </w:r>
    </w:p>
    <w:p>
      <w:pPr>
        <w:spacing w:line="480" w:lineRule="auto"/>
        <w:rPr>
          <w:rFonts w:ascii="宋体" w:hAnsi="宋体" w:cs="宋体"/>
          <w:b/>
          <w:sz w:val="24"/>
        </w:rPr>
      </w:pPr>
    </w:p>
    <w:p>
      <w:pPr>
        <w:spacing w:line="480" w:lineRule="auto"/>
        <w:rPr>
          <w:rFonts w:ascii="宋体" w:hAnsi="宋体" w:cs="宋体"/>
          <w:sz w:val="24"/>
        </w:rPr>
      </w:pPr>
      <w:r>
        <w:rPr>
          <w:rFonts w:hint="eastAsia" w:ascii="宋体" w:hAnsi="宋体" w:cs="宋体"/>
          <w:b/>
          <w:sz w:val="24"/>
        </w:rPr>
        <w:t>题  目：</w:t>
      </w:r>
      <w:r>
        <w:rPr>
          <w:rFonts w:ascii="宋体" w:hAnsi="宋体" w:cs="宋体"/>
          <w:kern w:val="0"/>
          <w:sz w:val="24"/>
        </w:rPr>
        <w:t>三段式</w:t>
      </w:r>
      <w:r>
        <w:rPr>
          <w:rFonts w:ascii="宋体" w:hAnsi="宋体" w:cs="Arial"/>
          <w:bCs/>
          <w:kern w:val="0"/>
          <w:sz w:val="24"/>
        </w:rPr>
        <w:t>UV/O</w:t>
      </w:r>
      <w:r>
        <w:rPr>
          <w:rFonts w:ascii="宋体" w:hAnsi="宋体" w:cs="Arial"/>
          <w:bCs/>
          <w:kern w:val="0"/>
          <w:sz w:val="24"/>
          <w:vertAlign w:val="subscript"/>
        </w:rPr>
        <w:t>3</w:t>
      </w:r>
      <w:r>
        <w:rPr>
          <w:rFonts w:ascii="宋体" w:hAnsi="宋体" w:cs="Arial"/>
          <w:bCs/>
          <w:kern w:val="0"/>
          <w:sz w:val="24"/>
        </w:rPr>
        <w:t>/H</w:t>
      </w:r>
      <w:r>
        <w:rPr>
          <w:rFonts w:ascii="宋体" w:hAnsi="宋体" w:cs="Arial"/>
          <w:bCs/>
          <w:kern w:val="0"/>
          <w:sz w:val="24"/>
          <w:vertAlign w:val="subscript"/>
        </w:rPr>
        <w:t>2</w:t>
      </w:r>
      <w:r>
        <w:rPr>
          <w:rFonts w:ascii="宋体" w:hAnsi="宋体" w:cs="Arial"/>
          <w:bCs/>
          <w:kern w:val="0"/>
          <w:sz w:val="24"/>
        </w:rPr>
        <w:t>O</w:t>
      </w:r>
      <w:r>
        <w:rPr>
          <w:rFonts w:ascii="宋体" w:hAnsi="宋体" w:cs="Arial"/>
          <w:bCs/>
          <w:kern w:val="0"/>
          <w:sz w:val="24"/>
          <w:vertAlign w:val="subscript"/>
        </w:rPr>
        <w:t>2</w:t>
      </w:r>
      <w:r>
        <w:rPr>
          <w:rFonts w:ascii="宋体" w:hAnsi="宋体" w:cs="宋体"/>
          <w:kern w:val="0"/>
          <w:sz w:val="24"/>
        </w:rPr>
        <w:t>高级氧化系统对COD的深度降解</w:t>
      </w:r>
    </w:p>
    <w:p>
      <w:pPr>
        <w:spacing w:line="480" w:lineRule="auto"/>
        <w:rPr>
          <w:rFonts w:ascii="宋体" w:hAnsi="宋体" w:cs="宋体"/>
          <w:sz w:val="24"/>
        </w:rPr>
      </w:pPr>
      <w:r>
        <w:rPr>
          <w:rFonts w:hint="eastAsia" w:ascii="宋体" w:hAnsi="宋体" w:cs="宋体"/>
          <w:b/>
          <w:sz w:val="24"/>
        </w:rPr>
        <w:t>报告人：</w:t>
      </w:r>
      <w:r>
        <w:rPr>
          <w:rFonts w:ascii="宋体" w:hAnsi="宋体" w:cs="宋体"/>
          <w:kern w:val="0"/>
          <w:sz w:val="24"/>
        </w:rPr>
        <w:t>北京安力斯环境科技股份有限公司</w:t>
      </w:r>
      <w:r>
        <w:rPr>
          <w:rFonts w:hint="eastAsia" w:ascii="宋体" w:hAnsi="宋体" w:cs="宋体"/>
          <w:sz w:val="24"/>
        </w:rPr>
        <w:t xml:space="preserve">蔡晓涌  董事长 </w:t>
      </w:r>
    </w:p>
    <w:p>
      <w:pPr>
        <w:widowControl/>
        <w:spacing w:line="480" w:lineRule="auto"/>
        <w:jc w:val="left"/>
        <w:rPr>
          <w:rFonts w:ascii="宋体" w:hAnsi="宋体" w:cs="宋体"/>
          <w:b/>
          <w:sz w:val="24"/>
        </w:rPr>
      </w:pPr>
    </w:p>
    <w:p>
      <w:pPr>
        <w:widowControl/>
        <w:spacing w:line="480" w:lineRule="auto"/>
        <w:jc w:val="left"/>
        <w:rPr>
          <w:rFonts w:ascii="宋体" w:hAnsi="宋体" w:cs="宋体"/>
          <w:sz w:val="24"/>
        </w:rPr>
      </w:pPr>
      <w:r>
        <w:rPr>
          <w:rFonts w:hint="eastAsia" w:ascii="宋体" w:hAnsi="宋体" w:cs="宋体"/>
          <w:b/>
          <w:sz w:val="24"/>
        </w:rPr>
        <w:t>题  目：</w:t>
      </w:r>
      <w:r>
        <w:rPr>
          <w:rFonts w:hint="eastAsia" w:ascii="宋体" w:hAnsi="宋体" w:cs="宋体"/>
          <w:kern w:val="0"/>
          <w:sz w:val="24"/>
        </w:rPr>
        <w:t xml:space="preserve">超级蒸汽碳系统SSCS用于水的深度处理 </w:t>
      </w:r>
    </w:p>
    <w:p>
      <w:pPr>
        <w:spacing w:line="480" w:lineRule="auto"/>
        <w:rPr>
          <w:rFonts w:ascii="宋体" w:hAnsi="宋体" w:cs="宋体"/>
          <w:sz w:val="24"/>
        </w:rPr>
      </w:pPr>
      <w:r>
        <w:rPr>
          <w:rFonts w:hint="eastAsia" w:ascii="宋体" w:hAnsi="宋体" w:cs="宋体"/>
          <w:b/>
          <w:sz w:val="24"/>
        </w:rPr>
        <w:t>报告人：</w:t>
      </w:r>
      <w:r>
        <w:rPr>
          <w:rFonts w:hint="eastAsia" w:ascii="宋体" w:hAnsi="宋体" w:cs="宋体"/>
          <w:sz w:val="24"/>
        </w:rPr>
        <w:t xml:space="preserve">赢特环保科技(无锡)有限公司  黄铱钒  技术工程师 </w:t>
      </w:r>
    </w:p>
    <w:p>
      <w:pPr>
        <w:widowControl/>
        <w:spacing w:line="480" w:lineRule="auto"/>
        <w:rPr>
          <w:rFonts w:ascii="宋体" w:hAnsi="宋体" w:cs="宋体"/>
          <w:sz w:val="24"/>
        </w:rPr>
      </w:pPr>
      <w:r>
        <w:rPr>
          <w:rFonts w:hint="eastAsia" w:ascii="宋体" w:hAnsi="宋体" w:cs="宋体"/>
          <w:b/>
          <w:sz w:val="24"/>
        </w:rPr>
        <w:t>题  目：</w:t>
      </w:r>
      <w:r>
        <w:rPr>
          <w:rFonts w:hint="eastAsia" w:ascii="宋体" w:hAnsi="宋体" w:cs="微软雅黑"/>
          <w:kern w:val="0"/>
          <w:sz w:val="24"/>
        </w:rPr>
        <w:t>基于鼓风机的智能曝气系统</w:t>
      </w:r>
    </w:p>
    <w:p>
      <w:pPr>
        <w:widowControl/>
        <w:spacing w:line="480" w:lineRule="auto"/>
        <w:rPr>
          <w:rFonts w:ascii="宋体" w:hAnsi="宋体" w:cs="宋体"/>
          <w:sz w:val="24"/>
        </w:rPr>
      </w:pPr>
      <w:r>
        <w:rPr>
          <w:rFonts w:hint="eastAsia" w:ascii="宋体" w:hAnsi="宋体" w:cs="宋体"/>
          <w:b/>
          <w:sz w:val="24"/>
          <w:shd w:val="clear" w:color="auto" w:fill="FFFFFF"/>
        </w:rPr>
        <w:t>报告人：</w:t>
      </w:r>
      <w:r>
        <w:rPr>
          <w:rFonts w:hint="eastAsia" w:ascii="宋体" w:hAnsi="宋体" w:cs="微软雅黑"/>
          <w:kern w:val="0"/>
          <w:sz w:val="24"/>
        </w:rPr>
        <w:t>江苏杰尔科技股份有限公司  金华明  创始人、董事长、中组部千人计划专家</w:t>
      </w:r>
    </w:p>
    <w:p>
      <w:pPr>
        <w:spacing w:line="480" w:lineRule="auto"/>
        <w:rPr>
          <w:rFonts w:ascii="宋体" w:hAnsi="宋体" w:cs="宋体"/>
          <w:sz w:val="24"/>
        </w:rPr>
      </w:pPr>
    </w:p>
    <w:p>
      <w:pPr>
        <w:spacing w:line="480" w:lineRule="auto"/>
        <w:rPr>
          <w:rFonts w:ascii="宋体" w:hAnsi="宋体" w:cs="宋体"/>
          <w:sz w:val="24"/>
        </w:rPr>
      </w:pPr>
      <w:r>
        <w:rPr>
          <w:rFonts w:hint="eastAsia" w:ascii="宋体" w:hAnsi="宋体" w:cs="宋体"/>
          <w:b/>
          <w:sz w:val="24"/>
        </w:rPr>
        <w:t>题  目：</w:t>
      </w:r>
      <w:r>
        <w:rPr>
          <w:rFonts w:hint="eastAsia" w:ascii="宋体" w:hAnsi="宋体" w:cs="宋体"/>
          <w:sz w:val="24"/>
        </w:rPr>
        <w:t>磁混凝技术的典型应用</w:t>
      </w:r>
    </w:p>
    <w:p>
      <w:pPr>
        <w:shd w:val="clear" w:color="auto" w:fill="FDFFFB"/>
        <w:snapToGrid w:val="0"/>
        <w:spacing w:line="480" w:lineRule="auto"/>
        <w:rPr>
          <w:rFonts w:ascii="宋体" w:hAnsi="宋体" w:cs="宋体"/>
          <w:sz w:val="24"/>
        </w:rPr>
      </w:pPr>
      <w:r>
        <w:rPr>
          <w:rFonts w:hint="eastAsia" w:ascii="宋体" w:hAnsi="宋体" w:cs="宋体"/>
          <w:b/>
          <w:sz w:val="24"/>
        </w:rPr>
        <w:t>报告人：</w:t>
      </w:r>
      <w:r>
        <w:rPr>
          <w:rFonts w:hint="eastAsia" w:ascii="宋体" w:hAnsi="宋体" w:cs="宋体"/>
          <w:kern w:val="0"/>
          <w:sz w:val="24"/>
        </w:rPr>
        <w:t xml:space="preserve">北京精瑞科迈净水技术有限公司 </w:t>
      </w:r>
      <w:r>
        <w:rPr>
          <w:rFonts w:hint="eastAsia" w:ascii="宋体" w:hAnsi="宋体" w:cs="宋体"/>
          <w:sz w:val="24"/>
        </w:rPr>
        <w:t xml:space="preserve"> 赵珅  技术总监</w:t>
      </w:r>
    </w:p>
    <w:p>
      <w:pPr>
        <w:spacing w:line="480" w:lineRule="auto"/>
        <w:rPr>
          <w:rFonts w:ascii="宋体" w:hAnsi="宋体" w:cs="宋体"/>
          <w:sz w:val="24"/>
        </w:rPr>
      </w:pPr>
      <w:r>
        <w:rPr>
          <w:rFonts w:hint="eastAsia" w:ascii="宋体" w:hAnsi="宋体" w:cs="宋体"/>
          <w:b/>
          <w:sz w:val="24"/>
        </w:rPr>
        <w:t>题  目：</w:t>
      </w:r>
      <w:r>
        <w:rPr>
          <w:rFonts w:hint="eastAsia" w:ascii="宋体" w:hAnsi="宋体" w:cs="宋体"/>
          <w:sz w:val="24"/>
        </w:rPr>
        <w:t>智慧水厂实践之路</w:t>
      </w:r>
    </w:p>
    <w:p>
      <w:pPr>
        <w:spacing w:line="480" w:lineRule="auto"/>
        <w:rPr>
          <w:rFonts w:ascii="宋体" w:hAnsi="宋体" w:cs="宋体"/>
          <w:sz w:val="24"/>
        </w:rPr>
      </w:pPr>
      <w:r>
        <w:rPr>
          <w:rFonts w:hint="eastAsia" w:ascii="宋体" w:hAnsi="宋体" w:cs="宋体"/>
          <w:b/>
          <w:sz w:val="24"/>
        </w:rPr>
        <w:t>报告人：</w:t>
      </w:r>
      <w:r>
        <w:rPr>
          <w:rFonts w:hint="eastAsia" w:ascii="宋体" w:hAnsi="宋体" w:cs="宋体"/>
          <w:sz w:val="24"/>
        </w:rPr>
        <w:t>北京金控数据技术股份有限公司  杨斌  董事长/总经理</w:t>
      </w:r>
    </w:p>
    <w:p>
      <w:pPr>
        <w:spacing w:line="480" w:lineRule="auto"/>
        <w:rPr>
          <w:rFonts w:ascii="宋体" w:hAnsi="宋体" w:cs="宋体"/>
          <w:sz w:val="24"/>
        </w:rPr>
      </w:pPr>
    </w:p>
    <w:p>
      <w:pPr>
        <w:pStyle w:val="9"/>
        <w:shd w:val="clear" w:color="auto" w:fill="FFFFFF"/>
        <w:spacing w:after="0" w:line="480" w:lineRule="auto"/>
        <w:jc w:val="both"/>
      </w:pPr>
      <w:r>
        <w:rPr>
          <w:rFonts w:hint="eastAsia"/>
          <w:b/>
        </w:rPr>
        <w:t>题  目：</w:t>
      </w:r>
      <w:r>
        <w:rPr>
          <w:rFonts w:hint="eastAsia"/>
        </w:rPr>
        <w:t>低温条件下保障污水处理厂氨氮总氮达标分享</w:t>
      </w:r>
    </w:p>
    <w:p>
      <w:pPr>
        <w:pStyle w:val="9"/>
        <w:shd w:val="clear" w:color="auto" w:fill="FFFFFF"/>
        <w:spacing w:after="0" w:line="480" w:lineRule="auto"/>
        <w:jc w:val="both"/>
      </w:pPr>
      <w:r>
        <w:rPr>
          <w:rFonts w:hint="eastAsia"/>
          <w:b/>
        </w:rPr>
        <w:t>报告人：</w:t>
      </w:r>
      <w:r>
        <w:rPr>
          <w:rFonts w:hint="eastAsia"/>
        </w:rPr>
        <w:t xml:space="preserve">绵津环保科技（上海）有限公司  张红岩  技术总监 </w:t>
      </w:r>
    </w:p>
    <w:p>
      <w:pPr>
        <w:spacing w:line="480" w:lineRule="auto"/>
        <w:rPr>
          <w:rFonts w:ascii="宋体" w:hAnsi="宋体" w:cs="宋体"/>
          <w:b/>
          <w:sz w:val="24"/>
        </w:rPr>
      </w:pPr>
    </w:p>
    <w:p>
      <w:pPr>
        <w:spacing w:line="480" w:lineRule="auto"/>
        <w:rPr>
          <w:rFonts w:ascii="宋体" w:hAnsi="宋体" w:cs="宋体"/>
          <w:sz w:val="24"/>
        </w:rPr>
      </w:pPr>
      <w:r>
        <w:rPr>
          <w:rFonts w:hint="eastAsia" w:ascii="宋体" w:hAnsi="宋体" w:cs="宋体"/>
          <w:b/>
          <w:sz w:val="24"/>
        </w:rPr>
        <w:t>题  目：</w:t>
      </w:r>
      <w:r>
        <w:rPr>
          <w:rFonts w:hint="eastAsia" w:ascii="宋体" w:hAnsi="宋体" w:cs="宋体"/>
          <w:sz w:val="24"/>
        </w:rPr>
        <w:t>精确曝气系统成功案例体会</w:t>
      </w:r>
    </w:p>
    <w:p>
      <w:pPr>
        <w:spacing w:line="480" w:lineRule="auto"/>
        <w:rPr>
          <w:rFonts w:ascii="宋体" w:hAnsi="宋体" w:cs="宋体"/>
          <w:sz w:val="24"/>
        </w:rPr>
      </w:pPr>
      <w:r>
        <w:rPr>
          <w:rFonts w:hint="eastAsia" w:ascii="宋体" w:hAnsi="宋体" w:cs="宋体"/>
          <w:b/>
          <w:sz w:val="24"/>
        </w:rPr>
        <w:t>报告人：</w:t>
      </w:r>
      <w:r>
        <w:rPr>
          <w:rFonts w:ascii="宋体" w:hAnsi="宋体"/>
          <w:sz w:val="24"/>
        </w:rPr>
        <w:t>德国冰得仪器仪表贸易(上海)有限公司</w:t>
      </w:r>
      <w:r>
        <w:rPr>
          <w:rFonts w:hint="eastAsia" w:ascii="宋体" w:hAnsi="宋体" w:cs="宋体"/>
          <w:sz w:val="24"/>
        </w:rPr>
        <w:t xml:space="preserve">  刘和仙  总经理</w:t>
      </w:r>
    </w:p>
    <w:p>
      <w:pPr>
        <w:spacing w:line="480" w:lineRule="auto"/>
        <w:rPr>
          <w:rFonts w:ascii="宋体" w:hAnsi="宋体" w:cs="宋体"/>
          <w:b/>
          <w:kern w:val="0"/>
          <w:sz w:val="24"/>
        </w:rPr>
      </w:pPr>
    </w:p>
    <w:p>
      <w:pPr>
        <w:spacing w:line="480" w:lineRule="auto"/>
        <w:rPr>
          <w:rFonts w:ascii="宋体" w:hAnsi="宋体" w:cs="宋体"/>
          <w:sz w:val="24"/>
        </w:rPr>
      </w:pPr>
      <w:r>
        <w:rPr>
          <w:rFonts w:hint="eastAsia" w:ascii="宋体" w:hAnsi="宋体" w:cs="宋体"/>
          <w:b/>
          <w:kern w:val="0"/>
          <w:sz w:val="24"/>
        </w:rPr>
        <w:t>题  目：</w:t>
      </w:r>
      <w:r>
        <w:rPr>
          <w:rFonts w:hint="eastAsia" w:ascii="宋体" w:hAnsi="宋体" w:cs="宋体"/>
          <w:sz w:val="24"/>
        </w:rPr>
        <w:t xml:space="preserve">宁波新周污水处理厂提标改造工程设计实例 </w:t>
      </w:r>
    </w:p>
    <w:p>
      <w:pPr>
        <w:spacing w:line="480" w:lineRule="auto"/>
        <w:rPr>
          <w:rFonts w:ascii="宋体" w:hAnsi="宋体"/>
          <w:sz w:val="24"/>
        </w:rPr>
      </w:pPr>
      <w:r>
        <w:rPr>
          <w:rFonts w:hint="eastAsia" w:ascii="宋体" w:hAnsi="宋体"/>
          <w:b/>
          <w:sz w:val="24"/>
        </w:rPr>
        <w:t>报告人：</w:t>
      </w:r>
      <w:r>
        <w:rPr>
          <w:rFonts w:ascii="宋体" w:hAnsi="宋体"/>
          <w:sz w:val="24"/>
        </w:rPr>
        <w:t>上海市政工程设计研究总院(集团)有限公司</w:t>
      </w:r>
      <w:r>
        <w:rPr>
          <w:rFonts w:hint="eastAsia" w:ascii="宋体" w:hAnsi="宋体"/>
          <w:sz w:val="24"/>
        </w:rPr>
        <w:t xml:space="preserve">  彭弘  三院副院长</w:t>
      </w:r>
    </w:p>
    <w:p>
      <w:pPr>
        <w:spacing w:line="480" w:lineRule="auto"/>
        <w:rPr>
          <w:rFonts w:ascii="宋体" w:hAnsi="宋体" w:cs="宋体"/>
          <w:b/>
          <w:sz w:val="24"/>
        </w:rPr>
      </w:pPr>
    </w:p>
    <w:p>
      <w:pPr>
        <w:spacing w:line="480" w:lineRule="auto"/>
        <w:rPr>
          <w:rFonts w:ascii="宋体" w:hAnsi="宋体" w:cs="宋体"/>
          <w:sz w:val="24"/>
        </w:rPr>
      </w:pPr>
      <w:r>
        <w:rPr>
          <w:rFonts w:hint="eastAsia" w:ascii="宋体" w:hAnsi="宋体" w:cs="宋体"/>
          <w:b/>
          <w:sz w:val="24"/>
        </w:rPr>
        <w:t>题  目：</w:t>
      </w:r>
      <w:r>
        <w:rPr>
          <w:rFonts w:hint="eastAsia" w:ascii="宋体" w:hAnsi="宋体" w:cs="宋体"/>
          <w:sz w:val="24"/>
        </w:rPr>
        <w:t>脱氮除磷组合工艺在污水厂提标中的应用</w:t>
      </w:r>
    </w:p>
    <w:p>
      <w:pPr>
        <w:spacing w:line="480" w:lineRule="auto"/>
        <w:rPr>
          <w:rFonts w:ascii="宋体" w:hAnsi="宋体" w:cs="宋体"/>
          <w:sz w:val="24"/>
        </w:rPr>
      </w:pPr>
      <w:r>
        <w:rPr>
          <w:rFonts w:hint="eastAsia" w:ascii="宋体" w:hAnsi="宋体" w:cs="宋体"/>
          <w:b/>
          <w:sz w:val="24"/>
        </w:rPr>
        <w:t>报告人：</w:t>
      </w:r>
      <w:r>
        <w:rPr>
          <w:rFonts w:hint="eastAsia" w:ascii="宋体" w:hAnsi="宋体" w:cs="宋体"/>
          <w:sz w:val="24"/>
        </w:rPr>
        <w:t xml:space="preserve">无锡海拓博适环境科技有限公司  沈嵬  技术总监  </w:t>
      </w:r>
    </w:p>
    <w:p>
      <w:pPr>
        <w:spacing w:line="480" w:lineRule="auto"/>
        <w:rPr>
          <w:rFonts w:ascii="宋体" w:hAnsi="宋体" w:cs="宋体"/>
          <w:sz w:val="24"/>
        </w:rPr>
      </w:pPr>
    </w:p>
    <w:p>
      <w:pPr>
        <w:spacing w:line="480" w:lineRule="auto"/>
        <w:rPr>
          <w:rFonts w:ascii="宋体" w:hAnsi="宋体" w:cs="宋体"/>
          <w:sz w:val="24"/>
          <w:shd w:val="clear" w:color="auto" w:fill="FFFFFF"/>
        </w:rPr>
      </w:pPr>
      <w:r>
        <w:rPr>
          <w:rFonts w:hint="eastAsia" w:ascii="宋体" w:hAnsi="宋体" w:cs="宋体"/>
          <w:b/>
          <w:sz w:val="24"/>
        </w:rPr>
        <w:t>题  目：</w:t>
      </w:r>
      <w:r>
        <w:rPr>
          <w:rFonts w:hint="eastAsia" w:ascii="宋体" w:hAnsi="宋体" w:cs="宋体"/>
          <w:sz w:val="24"/>
          <w:shd w:val="clear" w:color="auto" w:fill="FFFFFF"/>
        </w:rPr>
        <w:t>基于模拟的工艺设计与评估：吴淞污水厂提标改造案例</w:t>
      </w:r>
    </w:p>
    <w:p>
      <w:pPr>
        <w:spacing w:line="480" w:lineRule="auto"/>
        <w:rPr>
          <w:rFonts w:ascii="宋体" w:hAnsi="宋体" w:cs="宋体"/>
          <w:sz w:val="24"/>
          <w:shd w:val="clear" w:color="auto" w:fill="FFFFFF"/>
        </w:rPr>
      </w:pPr>
      <w:r>
        <w:rPr>
          <w:rFonts w:hint="eastAsia" w:ascii="宋体" w:hAnsi="宋体" w:cs="宋体"/>
          <w:b/>
          <w:sz w:val="24"/>
          <w:shd w:val="clear" w:color="auto" w:fill="FFFFFF"/>
        </w:rPr>
        <w:t>报告人：</w:t>
      </w:r>
      <w:r>
        <w:rPr>
          <w:rFonts w:hint="eastAsia" w:ascii="宋体" w:hAnsi="宋体" w:cs="宋体"/>
          <w:sz w:val="24"/>
          <w:shd w:val="clear" w:color="auto" w:fill="FFFFFF"/>
        </w:rPr>
        <w:t>上海市城市建设设计研究总院(集团)有限公司  张显忠  中心常务副主任/高级工程师</w:t>
      </w:r>
    </w:p>
    <w:p>
      <w:pPr>
        <w:spacing w:line="480" w:lineRule="auto"/>
        <w:rPr>
          <w:rFonts w:ascii="宋体" w:hAnsi="宋体" w:cs="宋体"/>
          <w:sz w:val="24"/>
          <w:shd w:val="clear" w:color="auto" w:fill="FFFFFF"/>
        </w:rPr>
      </w:pPr>
    </w:p>
    <w:p>
      <w:pPr>
        <w:spacing w:line="480" w:lineRule="auto"/>
        <w:rPr>
          <w:rFonts w:ascii="宋体" w:hAnsi="宋体"/>
          <w:b/>
          <w:color w:val="0070C0"/>
          <w:sz w:val="24"/>
        </w:rPr>
      </w:pPr>
      <w:r>
        <w:rPr>
          <w:rFonts w:hint="eastAsia" w:ascii="宋体" w:hAnsi="宋体" w:cs="宋体"/>
          <w:b/>
          <w:color w:val="0070C0"/>
          <w:sz w:val="24"/>
        </w:rPr>
        <w:t>18：45—19：00</w:t>
      </w:r>
      <w:r>
        <w:rPr>
          <w:rFonts w:hint="eastAsia" w:ascii="宋体" w:hAnsi="宋体"/>
          <w:b/>
          <w:color w:val="0070C0"/>
          <w:sz w:val="24"/>
        </w:rPr>
        <w:t>抽奖活动</w:t>
      </w:r>
    </w:p>
    <w:p>
      <w:pPr>
        <w:spacing w:line="480" w:lineRule="auto"/>
        <w:rPr>
          <w:rFonts w:ascii="宋体" w:hAnsi="宋体"/>
          <w:sz w:val="24"/>
        </w:rPr>
      </w:pPr>
      <w:r>
        <w:rPr>
          <w:rFonts w:hint="eastAsia" w:ascii="宋体" w:hAnsi="宋体"/>
          <w:sz w:val="24"/>
        </w:rPr>
        <w:t>奖品【</w:t>
      </w:r>
      <w:r>
        <w:rPr>
          <w:rFonts w:hint="eastAsia" w:ascii="宋体" w:hAnsi="宋体"/>
          <w:b/>
          <w:bCs/>
          <w:sz w:val="24"/>
        </w:rPr>
        <w:t>华为笔记本电脑</w:t>
      </w:r>
      <w:r>
        <w:rPr>
          <w:rFonts w:hint="eastAsia" w:ascii="宋体" w:hAnsi="宋体"/>
          <w:sz w:val="24"/>
        </w:rPr>
        <w:t>等】（奖品由青岛欧仁环境科技有限公司等单位赞助提供）</w:t>
      </w:r>
    </w:p>
    <w:p>
      <w:pPr>
        <w:spacing w:line="480" w:lineRule="auto"/>
        <w:rPr>
          <w:rFonts w:ascii="宋体" w:hAnsi="宋体" w:cs="宋体"/>
          <w:b/>
          <w:sz w:val="24"/>
        </w:rPr>
      </w:pPr>
    </w:p>
    <w:p>
      <w:pPr>
        <w:spacing w:line="480" w:lineRule="auto"/>
        <w:rPr>
          <w:rFonts w:ascii="宋体" w:hAnsi="宋体" w:cs="宋体"/>
          <w:sz w:val="24"/>
        </w:rPr>
      </w:pPr>
      <w:r>
        <w:rPr>
          <w:rFonts w:hint="eastAsia" w:ascii="宋体" w:hAnsi="宋体" w:cs="宋体"/>
          <w:b/>
          <w:sz w:val="24"/>
        </w:rPr>
        <w:t>主持人：</w:t>
      </w:r>
      <w:r>
        <w:rPr>
          <w:rFonts w:hint="eastAsia" w:ascii="宋体" w:hAnsi="宋体" w:cs="宋体"/>
          <w:sz w:val="24"/>
        </w:rPr>
        <w:t xml:space="preserve">天津大学 环境科学与工程学院  季民  教授 </w:t>
      </w:r>
    </w:p>
    <w:p>
      <w:pPr>
        <w:tabs>
          <w:tab w:val="left" w:pos="8190"/>
        </w:tabs>
        <w:spacing w:line="480" w:lineRule="auto"/>
        <w:rPr>
          <w:rStyle w:val="11"/>
          <w:rFonts w:ascii="宋体" w:hAnsi="宋体" w:cs="宋体"/>
          <w:b w:val="0"/>
          <w:bCs w:val="0"/>
          <w:sz w:val="24"/>
          <w:shd w:val="clear" w:color="auto" w:fill="FFFFFF"/>
        </w:rPr>
      </w:pPr>
      <w:r>
        <w:rPr>
          <w:rFonts w:hint="eastAsia" w:ascii="宋体" w:hAnsi="宋体" w:cs="宋体"/>
          <w:b/>
          <w:sz w:val="24"/>
        </w:rPr>
        <w:t>题  目：</w:t>
      </w:r>
      <w:r>
        <w:rPr>
          <w:rFonts w:hint="eastAsia" w:ascii="宋体" w:hAnsi="宋体" w:cs="宋体"/>
          <w:sz w:val="24"/>
        </w:rPr>
        <w:t xml:space="preserve">梯次诱导结晶提高反硝化聚磷双污泥系统磷回收率  </w:t>
      </w:r>
    </w:p>
    <w:p>
      <w:pPr>
        <w:tabs>
          <w:tab w:val="left" w:pos="8190"/>
        </w:tabs>
        <w:spacing w:line="480" w:lineRule="auto"/>
        <w:rPr>
          <w:rFonts w:ascii="宋体" w:hAnsi="宋体" w:cs="宋体"/>
          <w:sz w:val="24"/>
          <w:shd w:val="clear" w:color="070000" w:fill="FFFFFF"/>
        </w:rPr>
      </w:pPr>
      <w:r>
        <w:rPr>
          <w:rFonts w:hint="eastAsia" w:ascii="宋体" w:hAnsi="宋体" w:cs="宋体"/>
          <w:b/>
          <w:sz w:val="24"/>
        </w:rPr>
        <w:t>报告人：</w:t>
      </w:r>
      <w:r>
        <w:rPr>
          <w:rFonts w:hint="eastAsia" w:ascii="宋体" w:hAnsi="宋体" w:cs="宋体"/>
          <w:sz w:val="24"/>
        </w:rPr>
        <w:t xml:space="preserve">东南大学 能源与环境学院  吕锡武  </w:t>
      </w:r>
      <w:r>
        <w:rPr>
          <w:rFonts w:hint="eastAsia" w:ascii="宋体" w:hAnsi="宋体" w:cs="宋体"/>
          <w:sz w:val="24"/>
          <w:shd w:val="clear" w:color="070000" w:fill="FFFFFF"/>
        </w:rPr>
        <w:t>教授，博士生导师</w:t>
      </w:r>
    </w:p>
    <w:p>
      <w:pPr>
        <w:spacing w:line="480" w:lineRule="auto"/>
        <w:rPr>
          <w:rFonts w:ascii="宋体" w:hAnsi="宋体" w:cs="宋体"/>
          <w:sz w:val="24"/>
          <w:shd w:val="clear" w:color="auto" w:fill="FFFFFF"/>
        </w:rPr>
      </w:pPr>
      <w:r>
        <w:rPr>
          <w:rFonts w:hint="eastAsia" w:ascii="宋体" w:hAnsi="宋体" w:cs="宋体"/>
          <w:sz w:val="24"/>
          <w:shd w:val="clear" w:color="070000" w:fill="FFFFFF"/>
        </w:rPr>
        <w:t>吕锡武， 1954年9月生，安徽宣城人、工学博士、教授，博士生导师。1982年1月同济大学给水排水工程专业本科毕业、1984年9月同济大学环境工程专业硕士研究生毕业、1990年同济大学市政工程（给水排水）博士研究生毕业。1996年12月-1997年12月国家公派高级访问学者赴日本国立环境研究所访问研究，1998年9月-2000年3月日本国立环境研究所地球环境基金资助的博士后研究。国家注册公用设备（给水排水）工程师。社会兼职：教育部环境工程教学指导分委员会委员、江苏省太湖污染防治专家委员会成员、中国环境科学学会水环境分会副理事长、中国城镇供排水协会理事、中国土木工程学会水工业分会理事、南京市环境科学学会副理事长。</w:t>
      </w:r>
    </w:p>
    <w:p>
      <w:pPr>
        <w:spacing w:line="480" w:lineRule="auto"/>
        <w:rPr>
          <w:rFonts w:ascii="宋体" w:hAnsi="宋体" w:cs="宋体"/>
          <w:b/>
          <w:sz w:val="24"/>
        </w:rPr>
      </w:pPr>
    </w:p>
    <w:p>
      <w:pPr>
        <w:spacing w:line="480" w:lineRule="auto"/>
        <w:rPr>
          <w:rFonts w:ascii="宋体" w:hAnsi="宋体" w:cs="Arial"/>
          <w:sz w:val="24"/>
          <w:shd w:val="clear" w:color="070000" w:fill="FFFFFF"/>
        </w:rPr>
      </w:pPr>
      <w:r>
        <w:rPr>
          <w:rFonts w:hint="eastAsia" w:ascii="宋体" w:hAnsi="宋体" w:cs="宋体"/>
          <w:b/>
          <w:sz w:val="24"/>
        </w:rPr>
        <w:t>题  目：</w:t>
      </w:r>
      <w:r>
        <w:rPr>
          <w:rFonts w:hint="eastAsia" w:ascii="宋体" w:hAnsi="宋体" w:cs="宋体"/>
          <w:sz w:val="24"/>
        </w:rPr>
        <w:t>污水生物</w:t>
      </w:r>
      <w:r>
        <w:rPr>
          <w:rFonts w:hint="eastAsia" w:ascii="宋体" w:hAnsi="宋体" w:cs="Arial"/>
          <w:sz w:val="24"/>
          <w:shd w:val="clear" w:color="070000" w:fill="FFFFFF"/>
        </w:rPr>
        <w:t>脱氮技术研究与应用</w:t>
      </w:r>
    </w:p>
    <w:p>
      <w:pPr>
        <w:spacing w:line="480" w:lineRule="auto"/>
        <w:rPr>
          <w:rFonts w:ascii="宋体" w:hAnsi="宋体" w:cs="宋体"/>
          <w:sz w:val="24"/>
          <w:shd w:val="clear" w:color="070000" w:fill="FFFFFF"/>
        </w:rPr>
      </w:pPr>
      <w:r>
        <w:rPr>
          <w:rFonts w:hint="eastAsia" w:ascii="宋体" w:hAnsi="宋体" w:cs="宋体"/>
          <w:b/>
          <w:sz w:val="24"/>
        </w:rPr>
        <w:t>报告人：</w:t>
      </w:r>
      <w:r>
        <w:rPr>
          <w:rFonts w:hint="eastAsia" w:ascii="宋体" w:hAnsi="宋体" w:cs="宋体"/>
          <w:sz w:val="24"/>
          <w:shd w:val="clear" w:color="070000" w:fill="FFFFFF"/>
        </w:rPr>
        <w:t>李军 北京工业大学市政工程研究所所长，教授，博导，东京大学客座教授,国家注册环保工程师</w:t>
      </w:r>
    </w:p>
    <w:p>
      <w:pPr>
        <w:spacing w:line="480" w:lineRule="auto"/>
        <w:rPr>
          <w:rFonts w:ascii="宋体" w:hAnsi="宋体" w:cs="黑体"/>
          <w:b/>
          <w:sz w:val="24"/>
        </w:rPr>
      </w:pPr>
    </w:p>
    <w:p>
      <w:pPr>
        <w:spacing w:line="480" w:lineRule="auto"/>
        <w:rPr>
          <w:rFonts w:ascii="宋体" w:hAnsi="宋体" w:cs="宋体"/>
          <w:sz w:val="24"/>
          <w:shd w:val="clear" w:color="070000" w:fill="FFFFFF"/>
        </w:rPr>
      </w:pPr>
      <w:r>
        <w:rPr>
          <w:rFonts w:hint="eastAsia" w:ascii="宋体" w:hAnsi="宋体" w:cs="宋体"/>
          <w:sz w:val="24"/>
          <w:shd w:val="clear" w:color="070000" w:fill="FFFFFF"/>
        </w:rPr>
        <w:t>李军，教授，博导，北京工业大学市政工程研究所所长，东京大学客座教授,国家注册环保工程师；中国土木工程学会水工业学会理事，中国环境科学学会环境工程分会副秘书长、委员，中国环境科学学会水回用委员会常务理事，中国土木工程学会排水委员会委员，中国土木工程学会给水委员会委员，国家“十三五”水体污染控制与治理科技重大专项标志性成果责任专家，国家外国专家局千人·计划评审专家。</w:t>
      </w:r>
    </w:p>
    <w:p>
      <w:pPr>
        <w:spacing w:line="480" w:lineRule="auto"/>
        <w:rPr>
          <w:rFonts w:ascii="宋体" w:hAnsi="宋体"/>
          <w:b/>
          <w:sz w:val="24"/>
        </w:rPr>
      </w:pPr>
    </w:p>
    <w:p>
      <w:pPr>
        <w:spacing w:line="480" w:lineRule="auto"/>
        <w:rPr>
          <w:rFonts w:ascii="宋体" w:hAnsi="宋体"/>
          <w:sz w:val="24"/>
        </w:rPr>
      </w:pPr>
      <w:r>
        <w:rPr>
          <w:rFonts w:hint="eastAsia" w:ascii="宋体" w:hAnsi="宋体"/>
          <w:b/>
          <w:sz w:val="24"/>
        </w:rPr>
        <w:t>题  目：</w:t>
      </w:r>
      <w:r>
        <w:rPr>
          <w:rFonts w:hint="eastAsia" w:ascii="宋体" w:hAnsi="宋体"/>
          <w:sz w:val="24"/>
        </w:rPr>
        <w:t xml:space="preserve">从污水处理厂一级A运行评估分析再提标重难点 </w:t>
      </w:r>
    </w:p>
    <w:p>
      <w:pPr>
        <w:spacing w:line="480" w:lineRule="auto"/>
        <w:rPr>
          <w:rFonts w:ascii="宋体" w:hAnsi="宋体"/>
          <w:sz w:val="24"/>
        </w:rPr>
      </w:pPr>
      <w:r>
        <w:rPr>
          <w:rFonts w:hint="eastAsia" w:ascii="宋体" w:hAnsi="宋体"/>
          <w:b/>
          <w:sz w:val="24"/>
        </w:rPr>
        <w:t>报告人：</w:t>
      </w:r>
      <w:r>
        <w:rPr>
          <w:rFonts w:ascii="宋体" w:hAnsi="宋体"/>
          <w:sz w:val="24"/>
        </w:rPr>
        <w:t xml:space="preserve">江南大学 环境与土木工程学院  李激 教授 </w:t>
      </w:r>
    </w:p>
    <w:p>
      <w:pPr>
        <w:autoSpaceDN w:val="0"/>
        <w:spacing w:line="480" w:lineRule="auto"/>
        <w:rPr>
          <w:rFonts w:ascii="宋体" w:hAnsi="宋体"/>
          <w:sz w:val="24"/>
        </w:rPr>
      </w:pPr>
      <w:r>
        <w:rPr>
          <w:rFonts w:ascii="宋体" w:hAnsi="宋体"/>
          <w:sz w:val="24"/>
        </w:rPr>
        <w:t>现任江南大学环境工程专业教授，博导。历任无锡城北污水厂厂长、无锡市排水管理处副处长，无锡市排水有限公司副总经理等职务。兼任全国市政协会给排水专业委员会委员、住建部市政给水排水标准化技术委员会委员，国家科技部评审专家委员会委员等。</w:t>
      </w:r>
      <w:r>
        <w:rPr>
          <w:rFonts w:ascii="宋体" w:hAnsi="宋体"/>
          <w:sz w:val="24"/>
        </w:rPr>
        <w:br/>
      </w:r>
      <w:r>
        <w:rPr>
          <w:rFonts w:ascii="宋体" w:hAnsi="宋体"/>
          <w:sz w:val="24"/>
        </w:rPr>
        <w:t>自1992年开始长期从事污水厂建设、运行管理、提标改造、科技攻关等工作。具有丰富的项目建设和运营经验，作为项目负责人主持了十多期污水厂建设和升级改造工程，所负责工程多次获得全国市政工程质量金杯奖和江苏省示范工程奖。2007年开始对污水厂强化除磷脱氮难题开展了深入技术攻关研究，根据研究成果在全国范围内率先成功进行了太湖流域污水厂提标改造，对全国污水处理厂的提标改造具有积极的示范和指导作用。自2012年进入江南大学以来，坚持从实际需求出发，积极开展污水厂优化运行技术研究，承担和参与“十二五”“十三五”等省部级课题12项，获国家科学技术奖和华夏建设科学技术奖等9项，参与近10部行业技术规程和导则编制，发表论文60余篇。</w:t>
      </w:r>
    </w:p>
    <w:p>
      <w:pPr>
        <w:spacing w:line="480" w:lineRule="auto"/>
        <w:rPr>
          <w:rFonts w:ascii="宋体" w:hAnsi="宋体" w:cs="宋体"/>
          <w:b/>
          <w:sz w:val="24"/>
        </w:rPr>
      </w:pPr>
    </w:p>
    <w:p>
      <w:pPr>
        <w:spacing w:line="480" w:lineRule="auto"/>
        <w:rPr>
          <w:rFonts w:ascii="宋体" w:hAnsi="宋体" w:cs="宋体"/>
          <w:sz w:val="24"/>
        </w:rPr>
      </w:pPr>
      <w:r>
        <w:rPr>
          <w:rFonts w:hint="eastAsia" w:ascii="宋体" w:hAnsi="宋体" w:cs="宋体"/>
          <w:b/>
          <w:sz w:val="24"/>
        </w:rPr>
        <w:t>题  目：</w:t>
      </w:r>
      <w:r>
        <w:rPr>
          <w:rFonts w:hint="eastAsia" w:ascii="宋体" w:hAnsi="宋体" w:cs="宋体"/>
          <w:sz w:val="24"/>
          <w:shd w:val="clear" w:color="auto" w:fill="FFFFFF"/>
        </w:rPr>
        <w:t xml:space="preserve">污泥脱水药剂的选择分析 </w:t>
      </w:r>
    </w:p>
    <w:p>
      <w:pPr>
        <w:spacing w:line="480" w:lineRule="auto"/>
        <w:rPr>
          <w:rFonts w:ascii="宋体" w:hAnsi="宋体" w:cs="宋体"/>
          <w:sz w:val="24"/>
          <w:shd w:val="clear" w:color="auto" w:fill="FFFFFF"/>
        </w:rPr>
      </w:pPr>
      <w:r>
        <w:rPr>
          <w:rFonts w:hint="eastAsia" w:ascii="宋体" w:hAnsi="宋体" w:cs="宋体"/>
          <w:b/>
          <w:sz w:val="24"/>
        </w:rPr>
        <w:t>报告人：</w:t>
      </w:r>
      <w:r>
        <w:rPr>
          <w:rFonts w:hint="eastAsia" w:ascii="宋体" w:hAnsi="宋体" w:cs="宋体"/>
          <w:sz w:val="24"/>
          <w:shd w:val="clear" w:color="auto" w:fill="FFFFFF"/>
        </w:rPr>
        <w:t>同济大学环境科学与工程学院  李风亭 教授/副院长</w:t>
      </w:r>
    </w:p>
    <w:p>
      <w:pPr>
        <w:spacing w:line="480" w:lineRule="auto"/>
        <w:rPr>
          <w:rFonts w:ascii="宋体" w:hAnsi="宋体" w:cs="Arial"/>
          <w:color w:val="000000"/>
          <w:sz w:val="24"/>
        </w:rPr>
      </w:pPr>
    </w:p>
    <w:p>
      <w:pPr>
        <w:spacing w:line="480" w:lineRule="auto"/>
        <w:rPr>
          <w:rFonts w:ascii="宋体" w:hAnsi="宋体" w:cs="Arial"/>
          <w:color w:val="000000"/>
          <w:sz w:val="24"/>
        </w:rPr>
      </w:pPr>
      <w:r>
        <w:rPr>
          <w:rFonts w:hint="eastAsia" w:ascii="宋体" w:hAnsi="宋体" w:cs="宋体"/>
          <w:sz w:val="24"/>
          <w:shd w:val="clear" w:color="auto" w:fill="FFFFFF"/>
        </w:rPr>
        <w:t>李风亭：</w:t>
      </w:r>
      <w:r>
        <w:rPr>
          <w:rFonts w:ascii="宋体" w:hAnsi="宋体" w:cs="Arial"/>
          <w:color w:val="000000"/>
          <w:sz w:val="24"/>
        </w:rPr>
        <w:t>2004年6月-现在  联合国环境规划署-环境与可持续发展学院常务副院长</w:t>
      </w:r>
    </w:p>
    <w:p>
      <w:pPr>
        <w:spacing w:line="480" w:lineRule="auto"/>
        <w:rPr>
          <w:rFonts w:ascii="宋体" w:hAnsi="宋体" w:cs="Arial"/>
          <w:color w:val="000000"/>
          <w:sz w:val="24"/>
        </w:rPr>
      </w:pPr>
      <w:r>
        <w:rPr>
          <w:rFonts w:ascii="宋体" w:hAnsi="宋体" w:cs="Arial"/>
          <w:color w:val="000000"/>
          <w:sz w:val="24"/>
        </w:rPr>
        <w:t>环境科学与工程学院，副院长。</w:t>
      </w:r>
    </w:p>
    <w:p>
      <w:pPr>
        <w:spacing w:line="480" w:lineRule="auto"/>
        <w:rPr>
          <w:rFonts w:ascii="宋体" w:hAnsi="宋体" w:cs="Arial"/>
          <w:color w:val="000000"/>
          <w:sz w:val="24"/>
        </w:rPr>
      </w:pPr>
      <w:r>
        <w:rPr>
          <w:rFonts w:ascii="宋体" w:hAnsi="宋体" w:cs="Arial"/>
          <w:color w:val="000000"/>
          <w:sz w:val="24"/>
        </w:rPr>
        <w:t>2014年-现在国家气象局上海城市气候变化与应对重点实验室主任</w:t>
      </w:r>
    </w:p>
    <w:p>
      <w:pPr>
        <w:spacing w:line="480" w:lineRule="auto"/>
        <w:rPr>
          <w:rFonts w:ascii="宋体" w:hAnsi="宋体" w:cs="Arial"/>
          <w:color w:val="000000"/>
          <w:sz w:val="24"/>
        </w:rPr>
      </w:pPr>
      <w:r>
        <w:rPr>
          <w:rFonts w:hint="eastAsia" w:ascii="宋体" w:hAnsi="宋体" w:cs="Arial"/>
          <w:color w:val="000000"/>
          <w:sz w:val="24"/>
        </w:rPr>
        <w:t>2014年3月-2015年4月 联合国环境署总部内罗毕，任南南合作及中国事务特别协调员，合作人员：Achim Steiner先生</w:t>
      </w:r>
    </w:p>
    <w:p>
      <w:pPr>
        <w:spacing w:line="480" w:lineRule="auto"/>
        <w:rPr>
          <w:rFonts w:ascii="宋体" w:hAnsi="宋体" w:cs="Arial"/>
          <w:color w:val="000000"/>
          <w:sz w:val="24"/>
        </w:rPr>
      </w:pPr>
      <w:r>
        <w:rPr>
          <w:rFonts w:hint="eastAsia" w:ascii="宋体" w:hAnsi="宋体" w:cs="Arial"/>
          <w:color w:val="000000"/>
          <w:sz w:val="24"/>
        </w:rPr>
        <w:t>2001年10月-2012年10月 柏林自由大学,访问教授，合作教授：Juergen-Hinrich Fuhrhop教授</w:t>
      </w:r>
    </w:p>
    <w:p>
      <w:pPr>
        <w:pStyle w:val="9"/>
        <w:shd w:val="clear" w:color="auto" w:fill="FFFFFF"/>
        <w:spacing w:after="0" w:line="480" w:lineRule="auto"/>
        <w:rPr>
          <w:rFonts w:cs="Arial"/>
          <w:color w:val="000000"/>
        </w:rPr>
      </w:pPr>
      <w:r>
        <w:rPr>
          <w:rFonts w:hint="eastAsia" w:cs="Arial"/>
          <w:color w:val="000000"/>
        </w:rPr>
        <w:t>2000年7月-2001年1月 美国佐治亚大学，博士后，合作导师：Charles Yang教授</w:t>
      </w:r>
    </w:p>
    <w:p>
      <w:pPr>
        <w:pStyle w:val="9"/>
        <w:shd w:val="clear" w:color="auto" w:fill="FFFFFF"/>
        <w:spacing w:after="0" w:line="480" w:lineRule="auto"/>
        <w:rPr>
          <w:rFonts w:cs="Arial"/>
          <w:color w:val="000000"/>
        </w:rPr>
      </w:pPr>
      <w:r>
        <w:rPr>
          <w:rFonts w:hint="eastAsia" w:cs="Arial"/>
          <w:color w:val="000000"/>
        </w:rPr>
        <w:t>1999年7月-至今，同济大学，环境科学与工程学院，教授</w:t>
      </w:r>
    </w:p>
    <w:p>
      <w:pPr>
        <w:pStyle w:val="9"/>
        <w:shd w:val="clear" w:color="auto" w:fill="FFFFFF"/>
        <w:spacing w:after="0" w:line="480" w:lineRule="auto"/>
        <w:rPr>
          <w:rFonts w:cs="Arial"/>
          <w:color w:val="000000"/>
        </w:rPr>
      </w:pPr>
    </w:p>
    <w:p>
      <w:pPr>
        <w:pStyle w:val="9"/>
        <w:spacing w:after="0" w:line="480" w:lineRule="auto"/>
        <w:rPr>
          <w:rFonts w:cs="Arial"/>
          <w:color w:val="000000"/>
        </w:rPr>
      </w:pPr>
      <w:r>
        <w:rPr>
          <w:rFonts w:cs="Arial"/>
          <w:color w:val="000000"/>
        </w:rPr>
        <w:t>2006年开始在联合国环境署和中国科技部支持下，从事非洲水资源研究，2011年担任联合国环境署-中国科技部非洲水行动专家组组长。2011年与联合国环境署和人居署合作，共同发布非洲水资源报告。2012年里约峰会期间，与联合国环境署共同发布了《绿色经济报告》中文版。2015年3月在开罗非洲环境部长会议期间，发布了《中国-联合国环境署-非洲水行动成果报告》。</w:t>
      </w:r>
    </w:p>
    <w:p>
      <w:pPr>
        <w:pStyle w:val="9"/>
        <w:spacing w:after="0" w:line="480" w:lineRule="auto"/>
        <w:rPr>
          <w:rFonts w:cs="Arial"/>
          <w:color w:val="000000"/>
        </w:rPr>
      </w:pPr>
    </w:p>
    <w:p>
      <w:pPr>
        <w:pStyle w:val="9"/>
        <w:spacing w:after="0" w:line="480" w:lineRule="auto"/>
        <w:rPr>
          <w:rFonts w:cs="Arial"/>
          <w:color w:val="000000"/>
        </w:rPr>
      </w:pPr>
      <w:r>
        <w:rPr>
          <w:rFonts w:cs="Arial"/>
          <w:color w:val="000000"/>
        </w:rPr>
        <w:t>在科技部、环保部、商务部，以及联合国环境规划署、联合国人居署支持下，在非洲从事气候变化与水资源研究，促进非洲国家绿色城市规划，水资源管理官员及技术管理人员的能力建设，同时推广新型适用性水处理技术，为发展中国家培养环境管理人才。同时在广大非洲国家，建立了广泛的绿色城市和水处理技术合作网络，将绿色适应技术引进到非洲国家，并建立了示范项目。同时积极推动环境与可持续发展教育的国际化工作，曾获得教育部和上海市引智工作奖励。2013年获得联合国南南合作特别贡献奖。</w:t>
      </w:r>
    </w:p>
    <w:p>
      <w:pPr>
        <w:pStyle w:val="9"/>
        <w:spacing w:after="0" w:line="480" w:lineRule="auto"/>
        <w:rPr>
          <w:shd w:val="clear" w:color="auto" w:fill="FFFFFF"/>
        </w:rPr>
      </w:pPr>
    </w:p>
    <w:p>
      <w:pPr>
        <w:spacing w:line="480" w:lineRule="auto"/>
        <w:rPr>
          <w:rFonts w:ascii="宋体" w:hAnsi="宋体"/>
          <w:b/>
          <w:color w:val="0070C0"/>
          <w:sz w:val="24"/>
        </w:rPr>
      </w:pPr>
      <w:r>
        <w:rPr>
          <w:rFonts w:hint="eastAsia" w:ascii="宋体" w:hAnsi="宋体"/>
          <w:b/>
          <w:color w:val="0070C0"/>
          <w:sz w:val="24"/>
        </w:rPr>
        <w:t>21：40—22：00抽奖活动</w:t>
      </w:r>
    </w:p>
    <w:p>
      <w:pPr>
        <w:spacing w:line="480" w:lineRule="auto"/>
        <w:rPr>
          <w:rFonts w:ascii="宋体" w:hAnsi="宋体"/>
          <w:sz w:val="24"/>
        </w:rPr>
      </w:pPr>
      <w:r>
        <w:rPr>
          <w:rFonts w:hint="eastAsia" w:ascii="宋体" w:hAnsi="宋体"/>
          <w:sz w:val="24"/>
        </w:rPr>
        <w:t>奖品【</w:t>
      </w:r>
      <w:r>
        <w:rPr>
          <w:rFonts w:hint="eastAsia" w:ascii="宋体" w:hAnsi="宋体"/>
          <w:b/>
          <w:bCs/>
          <w:sz w:val="24"/>
        </w:rPr>
        <w:t>华为笔记本电脑</w:t>
      </w:r>
      <w:r>
        <w:rPr>
          <w:rFonts w:hint="eastAsia" w:ascii="宋体" w:hAnsi="宋体"/>
          <w:sz w:val="24"/>
        </w:rPr>
        <w:t>等】（奖品由青岛欧仁环境科技有限公司等单位赞助提供）</w:t>
      </w:r>
    </w:p>
    <w:p>
      <w:pPr>
        <w:widowControl/>
        <w:spacing w:line="480" w:lineRule="auto"/>
        <w:jc w:val="left"/>
        <w:rPr>
          <w:rFonts w:ascii="宋体" w:hAnsi="宋体"/>
          <w:bCs/>
          <w:kern w:val="0"/>
          <w:sz w:val="24"/>
          <w:shd w:val="clear" w:color="auto" w:fill="FFFFFF"/>
        </w:rPr>
      </w:pPr>
    </w:p>
    <w:p>
      <w:pPr>
        <w:spacing w:line="480" w:lineRule="auto"/>
        <w:rPr>
          <w:rFonts w:ascii="宋体" w:hAnsi="宋体"/>
          <w:b/>
          <w:sz w:val="24"/>
        </w:rPr>
      </w:pPr>
      <w:r>
        <w:rPr>
          <w:rFonts w:ascii="宋体" w:hAnsi="宋体"/>
          <w:b/>
          <w:sz w:val="24"/>
        </w:rPr>
        <w:t>四、参会人员</w:t>
      </w:r>
    </w:p>
    <w:p>
      <w:pPr>
        <w:widowControl/>
        <w:spacing w:line="480" w:lineRule="auto"/>
        <w:rPr>
          <w:rFonts w:ascii="宋体" w:hAnsi="宋体"/>
          <w:kern w:val="0"/>
          <w:sz w:val="24"/>
        </w:rPr>
      </w:pPr>
      <w:r>
        <w:rPr>
          <w:rFonts w:ascii="宋体" w:hAnsi="宋体"/>
          <w:kern w:val="0"/>
          <w:sz w:val="24"/>
        </w:rPr>
        <w:t>1、政府管理部门：建设厅、城建局、各地建委、水务局、环保局（厅）、排水处、开发区管理部门、各地方河湖长单位等。</w:t>
      </w:r>
      <w:r>
        <w:rPr>
          <w:rFonts w:hint="eastAsia" w:ascii="宋体" w:hAnsi="宋体"/>
          <w:kern w:val="0"/>
          <w:sz w:val="24"/>
        </w:rPr>
        <w:t>安徽广德经济开发区管委会规划建设局等。</w:t>
      </w:r>
    </w:p>
    <w:p>
      <w:pPr>
        <w:widowControl/>
        <w:spacing w:line="480" w:lineRule="auto"/>
        <w:rPr>
          <w:rFonts w:ascii="宋体" w:hAnsi="宋体"/>
          <w:kern w:val="0"/>
          <w:sz w:val="24"/>
        </w:rPr>
      </w:pPr>
    </w:p>
    <w:p>
      <w:pPr>
        <w:widowControl/>
        <w:spacing w:line="480" w:lineRule="auto"/>
        <w:rPr>
          <w:rFonts w:ascii="宋体" w:hAnsi="宋体"/>
          <w:kern w:val="0"/>
          <w:sz w:val="24"/>
        </w:rPr>
      </w:pPr>
      <w:r>
        <w:rPr>
          <w:rFonts w:ascii="宋体" w:hAnsi="宋体"/>
          <w:kern w:val="0"/>
          <w:sz w:val="24"/>
        </w:rPr>
        <w:t>2、行业协会：</w:t>
      </w:r>
      <w:r>
        <w:rPr>
          <w:rFonts w:hint="eastAsia" w:ascii="宋体" w:hAnsi="宋体"/>
          <w:kern w:val="0"/>
          <w:sz w:val="24"/>
        </w:rPr>
        <w:t>国内外知名协会学会、</w:t>
      </w:r>
      <w:r>
        <w:rPr>
          <w:rFonts w:ascii="宋体" w:hAnsi="宋体"/>
          <w:kern w:val="0"/>
          <w:sz w:val="24"/>
        </w:rPr>
        <w:t>中国城镇供水排水协会、中国土木工程学会水工业分会、中国低碳产业联合会、中国勘察设计协会、國際管綫專業學會</w:t>
      </w:r>
      <w:r>
        <w:rPr>
          <w:rFonts w:hint="eastAsia" w:ascii="宋体" w:hAnsi="宋体"/>
          <w:kern w:val="0"/>
          <w:sz w:val="24"/>
        </w:rPr>
        <w:t>、</w:t>
      </w:r>
      <w:r>
        <w:rPr>
          <w:rFonts w:ascii="宋体" w:hAnsi="宋体"/>
          <w:kern w:val="0"/>
          <w:sz w:val="24"/>
        </w:rPr>
        <w:t>各地学会、协会等</w:t>
      </w:r>
      <w:r>
        <w:rPr>
          <w:rFonts w:hint="eastAsia" w:ascii="宋体" w:hAnsi="宋体"/>
          <w:kern w:val="0"/>
          <w:sz w:val="24"/>
        </w:rPr>
        <w:t>。</w:t>
      </w:r>
    </w:p>
    <w:p>
      <w:pPr>
        <w:widowControl/>
        <w:spacing w:line="480" w:lineRule="auto"/>
        <w:rPr>
          <w:rFonts w:ascii="宋体" w:hAnsi="宋体"/>
          <w:kern w:val="0"/>
          <w:sz w:val="24"/>
        </w:rPr>
      </w:pPr>
    </w:p>
    <w:p>
      <w:pPr>
        <w:widowControl/>
        <w:spacing w:line="480" w:lineRule="auto"/>
        <w:rPr>
          <w:rFonts w:ascii="宋体" w:hAnsi="宋体"/>
          <w:kern w:val="0"/>
          <w:sz w:val="24"/>
        </w:rPr>
      </w:pPr>
      <w:r>
        <w:rPr>
          <w:rFonts w:ascii="宋体" w:hAnsi="宋体"/>
          <w:kern w:val="0"/>
          <w:sz w:val="24"/>
        </w:rPr>
        <w:t>3、设计单位：中国市政工程华北设计研究总院、中国市政工程西北设计研究院、北京市市政工程设计研究总院、中国市政工程中南设计研究院、中国市政工程东北设计研究院、中国市政工程西南南设计研究院、上海市政工程设计研究总院、天津市市政工程设计研究院、广州市市政工程设计研究总院、上海市城市建设设计研究总院（集团）、</w:t>
      </w:r>
      <w:r>
        <w:rPr>
          <w:rFonts w:ascii="宋体" w:hAnsi="宋体"/>
          <w:sz w:val="24"/>
        </w:rPr>
        <w:t>济南城建集团有限公司设计研究院、</w:t>
      </w:r>
      <w:r>
        <w:rPr>
          <w:rFonts w:ascii="宋体" w:hAnsi="宋体"/>
          <w:kern w:val="0"/>
          <w:sz w:val="24"/>
        </w:rPr>
        <w:t>中国航天科工飞航技术研究院动力供应站、广东首汇城建设计有限公司、同济大学建筑设计研究院、北京国环清华环境工程设计研究院、山东省环境保护科学研究设计院、太原市市政工程设计研究院、</w:t>
      </w:r>
      <w:r>
        <w:rPr>
          <w:rFonts w:ascii="宋体" w:hAnsi="宋体"/>
          <w:sz w:val="24"/>
        </w:rPr>
        <w:t>南京市市政设计研究院有限责任公司、</w:t>
      </w:r>
      <w:r>
        <w:rPr>
          <w:rFonts w:ascii="宋体" w:hAnsi="宋体"/>
          <w:kern w:val="0"/>
          <w:sz w:val="24"/>
        </w:rPr>
        <w:t>福州城建设计研究院有限公司、河南省城乡规划设计研究总院有限公司、豫州勘察设计院、安徽省城乡规划设计研究院</w:t>
      </w:r>
      <w:r>
        <w:rPr>
          <w:rFonts w:hint="eastAsia" w:ascii="宋体" w:hAnsi="宋体"/>
          <w:kern w:val="0"/>
          <w:sz w:val="24"/>
        </w:rPr>
        <w:t>、江苏中设集团股份有限公司、广州市创景市政工程设计有限公司、中建五局土木工程有限公司、</w:t>
      </w:r>
      <w:r>
        <w:rPr>
          <w:rFonts w:hint="eastAsia" w:ascii="宋体" w:hAnsi="宋体"/>
          <w:color w:val="000000"/>
          <w:kern w:val="0"/>
          <w:sz w:val="24"/>
        </w:rPr>
        <w:t>西安市政设计研究院有限公司、</w:t>
      </w:r>
      <w:r>
        <w:rPr>
          <w:rFonts w:hint="eastAsia" w:ascii="宋体" w:hAnsi="宋体"/>
          <w:kern w:val="0"/>
          <w:sz w:val="24"/>
        </w:rPr>
        <w:t>郑州市市政工程勘测设计研究院、中建八局、郑州大学设计院、山东园林设计院、</w:t>
      </w:r>
      <w:r>
        <w:rPr>
          <w:rFonts w:hint="eastAsia" w:ascii="宋体" w:hAnsi="宋体" w:cs="宋体"/>
          <w:kern w:val="0"/>
          <w:sz w:val="24"/>
        </w:rPr>
        <w:t>中国市政工程华北设计研究总院北京、昆明等分公司、中钢集团武汉安全环保研究院、浙江省各地规划设计院、天津华淼设计院、广东省环境保护工程研究设计院、福建省各地规划设计院</w:t>
      </w:r>
      <w:r>
        <w:rPr>
          <w:rFonts w:hint="eastAsia" w:ascii="宋体" w:hAnsi="宋体"/>
          <w:kern w:val="0"/>
          <w:sz w:val="24"/>
        </w:rPr>
        <w:t>、浙江省环保设计院</w:t>
      </w:r>
      <w:r>
        <w:rPr>
          <w:rFonts w:hint="eastAsia" w:ascii="宋体" w:hAnsi="宋体" w:cs="宋体"/>
          <w:kern w:val="0"/>
          <w:sz w:val="24"/>
        </w:rPr>
        <w:t>、中油石油工程公司、中冶华天工程技术有限公司、泛华集团</w:t>
      </w:r>
      <w:r>
        <w:rPr>
          <w:rFonts w:ascii="宋体" w:hAnsi="宋体"/>
          <w:kern w:val="0"/>
          <w:sz w:val="24"/>
        </w:rPr>
        <w:t>等。</w:t>
      </w:r>
    </w:p>
    <w:p>
      <w:pPr>
        <w:widowControl/>
        <w:spacing w:line="480" w:lineRule="auto"/>
        <w:rPr>
          <w:rFonts w:ascii="宋体" w:hAnsi="宋体"/>
          <w:kern w:val="0"/>
          <w:sz w:val="24"/>
        </w:rPr>
      </w:pPr>
    </w:p>
    <w:p>
      <w:pPr>
        <w:widowControl/>
        <w:spacing w:line="480" w:lineRule="auto"/>
        <w:rPr>
          <w:rFonts w:ascii="宋体" w:hAnsi="宋体"/>
          <w:kern w:val="0"/>
          <w:sz w:val="24"/>
        </w:rPr>
      </w:pPr>
      <w:r>
        <w:rPr>
          <w:rFonts w:ascii="宋体" w:hAnsi="宋体"/>
          <w:kern w:val="0"/>
          <w:sz w:val="24"/>
        </w:rPr>
        <w:t>4、高校（研究院）: 清华大学、中国科学院生态环境研究中心、同济大学环境工程与科学学院、天津大学环境科学与工程学院、中国人民大学环境学院、哈尔滨工业大学、中国科学院、东南大学能源与环境学院、重庆大学城市建设与环境工程学院、北京工业大学、北京交通大学、浙江工业大学、北京建筑大学、</w:t>
      </w:r>
      <w:r>
        <w:rPr>
          <w:rFonts w:ascii="宋体" w:hAnsi="宋体"/>
          <w:spacing w:val="8"/>
          <w:kern w:val="0"/>
          <w:sz w:val="24"/>
        </w:rPr>
        <w:t>苏州科技大学、</w:t>
      </w:r>
      <w:r>
        <w:rPr>
          <w:rFonts w:ascii="宋体" w:hAnsi="宋体"/>
          <w:kern w:val="0"/>
          <w:sz w:val="24"/>
        </w:rPr>
        <w:t>四川理工学院、池州学院</w:t>
      </w:r>
      <w:r>
        <w:rPr>
          <w:rFonts w:hint="eastAsia" w:ascii="宋体" w:hAnsi="宋体"/>
          <w:kern w:val="0"/>
          <w:sz w:val="24"/>
        </w:rPr>
        <w:t>、天津城建大学环境与市政工程学院、太原学院、</w:t>
      </w:r>
      <w:r>
        <w:rPr>
          <w:rFonts w:ascii="宋体" w:hAnsi="宋体"/>
          <w:kern w:val="0"/>
          <w:sz w:val="24"/>
        </w:rPr>
        <w:t>华东理工大学等。</w:t>
      </w:r>
    </w:p>
    <w:p>
      <w:pPr>
        <w:spacing w:line="480" w:lineRule="auto"/>
        <w:rPr>
          <w:rFonts w:ascii="宋体" w:hAnsi="宋体"/>
          <w:kern w:val="0"/>
          <w:sz w:val="24"/>
        </w:rPr>
      </w:pPr>
    </w:p>
    <w:p>
      <w:pPr>
        <w:spacing w:line="480" w:lineRule="auto"/>
        <w:rPr>
          <w:rFonts w:ascii="宋体" w:hAnsi="宋体"/>
          <w:kern w:val="0"/>
          <w:sz w:val="24"/>
        </w:rPr>
      </w:pPr>
      <w:r>
        <w:rPr>
          <w:rFonts w:ascii="宋体" w:hAnsi="宋体"/>
          <w:kern w:val="0"/>
          <w:sz w:val="24"/>
        </w:rPr>
        <w:t>5、各地水务、污泥投资建设运营单位：</w:t>
      </w:r>
      <w:r>
        <w:rPr>
          <w:rFonts w:ascii="宋体" w:hAnsi="宋体"/>
          <w:bCs/>
          <w:kern w:val="0"/>
          <w:sz w:val="24"/>
          <w:shd w:val="clear" w:color="auto" w:fill="FFFFFF"/>
        </w:rPr>
        <w:t>天津创业环保集团股份有限公司、</w:t>
      </w:r>
      <w:r>
        <w:rPr>
          <w:rFonts w:ascii="宋体" w:hAnsi="宋体"/>
          <w:kern w:val="0"/>
          <w:sz w:val="24"/>
        </w:rPr>
        <w:t>北控水务集团、北京首创、北京碧水源、启迪桑德、北京城市排水集团有限责任公司、天津水务集团、成都市兴蓉环境、安徽国祯环保、深圳市水务(集团)、上海城投水务、重庆水务集团、东莞市水务投资、广州市水务投资集团、南京水务集团、杭州市水务集团、武汉市水务集团、沈阳水务集团、厦门水务集团、珠海水务集团、山东水务发展集团、青岛水务集团、济南水务集团、上海巴安水务、中环保水务投资、昆明滇池水务、云南水务、中国水务集团、中国水务投资、粤海水务、威立雅水务、苏伊士环境集团、中法水务投资、中国光大水务、贵州水务、海口市水务、华衍水务、天津华博水务、中环水务集团、成都排水、首创爱华市政环境、重庆康达环保、常州市排水管理处、苏州市排水有限公司、</w:t>
      </w:r>
      <w:r>
        <w:rPr>
          <w:rFonts w:ascii="宋体" w:hAnsi="宋体"/>
          <w:sz w:val="24"/>
          <w:shd w:val="clear" w:color="auto" w:fill="FFFFFF"/>
        </w:rPr>
        <w:t>天津生态城水务投资建设有限公司、</w:t>
      </w:r>
      <w:r>
        <w:rPr>
          <w:rFonts w:ascii="宋体" w:hAnsi="宋体"/>
          <w:sz w:val="24"/>
        </w:rPr>
        <w:t>云南城投碧水源水务科技有限责任公司、句容市深水水务有限公司、</w:t>
      </w:r>
      <w:r>
        <w:rPr>
          <w:rFonts w:ascii="宋体" w:hAnsi="宋体"/>
          <w:kern w:val="0"/>
          <w:sz w:val="24"/>
        </w:rPr>
        <w:t>榆林高新污水处理有限公司 、中海油节能环保服务有限公司</w:t>
      </w:r>
      <w:r>
        <w:rPr>
          <w:rFonts w:hint="eastAsia" w:ascii="宋体" w:hAnsi="宋体"/>
          <w:kern w:val="0"/>
          <w:sz w:val="24"/>
        </w:rPr>
        <w:t>、</w:t>
      </w:r>
      <w:r>
        <w:rPr>
          <w:rFonts w:ascii="宋体" w:hAnsi="宋体"/>
          <w:sz w:val="24"/>
        </w:rPr>
        <w:t>杭州萧山环境集团有限公司</w:t>
      </w:r>
      <w:r>
        <w:rPr>
          <w:rFonts w:hint="eastAsia" w:ascii="宋体" w:hAnsi="宋体"/>
          <w:sz w:val="24"/>
        </w:rPr>
        <w:t>（水务集团）、</w:t>
      </w:r>
      <w:r>
        <w:rPr>
          <w:rFonts w:hint="eastAsia" w:ascii="宋体" w:hAnsi="宋体"/>
          <w:kern w:val="0"/>
          <w:sz w:val="24"/>
        </w:rPr>
        <w:t>武汉天创环保有限公司、</w:t>
      </w:r>
      <w:r>
        <w:rPr>
          <w:rFonts w:ascii="宋体" w:hAnsi="宋体"/>
          <w:kern w:val="0"/>
          <w:sz w:val="24"/>
        </w:rPr>
        <w:t>长沙天创环保有限公司</w:t>
      </w:r>
      <w:r>
        <w:rPr>
          <w:rFonts w:hint="eastAsia" w:ascii="宋体" w:hAnsi="宋体"/>
          <w:kern w:val="0"/>
          <w:sz w:val="24"/>
        </w:rPr>
        <w:t>、洪湖市创业水务有限公司、</w:t>
      </w:r>
      <w:r>
        <w:rPr>
          <w:rFonts w:hint="eastAsia" w:ascii="宋体" w:hAnsi="宋体" w:cs="宋体"/>
          <w:spacing w:val="8"/>
          <w:sz w:val="24"/>
        </w:rPr>
        <w:t>福建武夷</w:t>
      </w:r>
      <w:r>
        <w:rPr>
          <w:rFonts w:ascii="宋体" w:hAnsi="宋体" w:cs="宋体"/>
          <w:spacing w:val="8"/>
          <w:sz w:val="24"/>
        </w:rPr>
        <w:t>水务发展有限公司</w:t>
      </w:r>
      <w:r>
        <w:rPr>
          <w:rFonts w:hint="eastAsia" w:ascii="宋体" w:hAnsi="宋体" w:cs="宋体"/>
          <w:spacing w:val="8"/>
          <w:sz w:val="24"/>
        </w:rPr>
        <w:t>、</w:t>
      </w:r>
      <w:r>
        <w:rPr>
          <w:rFonts w:hint="eastAsia" w:ascii="宋体" w:hAnsi="宋体" w:cs="微软雅黑"/>
          <w:spacing w:val="8"/>
          <w:sz w:val="24"/>
        </w:rPr>
        <w:t>苏州市相润排水管理有限公司、</w:t>
      </w:r>
      <w:r>
        <w:rPr>
          <w:rFonts w:hint="eastAsia" w:ascii="宋体" w:hAnsi="宋体" w:cs="宋体"/>
          <w:sz w:val="24"/>
        </w:rPr>
        <w:t>杭州市水务控股集团有限公司、</w:t>
      </w:r>
      <w:r>
        <w:rPr>
          <w:rFonts w:hint="eastAsia" w:ascii="宋体" w:hAnsi="宋体"/>
          <w:kern w:val="0"/>
          <w:sz w:val="24"/>
        </w:rPr>
        <w:t>新乐市嘉润达污水处理有限公司、</w:t>
      </w:r>
      <w:r>
        <w:rPr>
          <w:rFonts w:hint="eastAsia" w:ascii="宋体" w:hAnsi="宋体" w:cs="Microsoft YaHei UI"/>
          <w:spacing w:val="7"/>
          <w:sz w:val="24"/>
        </w:rPr>
        <w:t>浙江湖州金洁水务股份有限公司、</w:t>
      </w:r>
      <w:r>
        <w:rPr>
          <w:rFonts w:ascii="宋体" w:hAnsi="宋体"/>
          <w:kern w:val="0"/>
          <w:sz w:val="24"/>
        </w:rPr>
        <w:t>天津市润达环境治理服务有限公司</w:t>
      </w:r>
      <w:r>
        <w:rPr>
          <w:rFonts w:hint="eastAsia" w:ascii="宋体" w:hAnsi="宋体"/>
          <w:kern w:val="0"/>
          <w:sz w:val="24"/>
        </w:rPr>
        <w:t>、</w:t>
      </w:r>
      <w:r>
        <w:rPr>
          <w:rFonts w:ascii="宋体" w:hAnsi="宋体"/>
          <w:kern w:val="0"/>
          <w:sz w:val="24"/>
        </w:rPr>
        <w:t>中持水务股份有限公司</w:t>
      </w:r>
      <w:r>
        <w:rPr>
          <w:rFonts w:hint="eastAsia" w:ascii="宋体" w:hAnsi="宋体"/>
          <w:kern w:val="0"/>
          <w:sz w:val="24"/>
        </w:rPr>
        <w:t>、合肥创业水务有限公司、重庆市豪洋水务建设管理有限公司、承德市城市污水处理有限责任公司、</w:t>
      </w:r>
      <w:r>
        <w:rPr>
          <w:rFonts w:ascii="宋体" w:hAnsi="宋体"/>
          <w:kern w:val="0"/>
          <w:sz w:val="24"/>
        </w:rPr>
        <w:t>山西省</w:t>
      </w:r>
      <w:r>
        <w:rPr>
          <w:rFonts w:hint="eastAsia" w:ascii="宋体" w:hAnsi="宋体"/>
          <w:kern w:val="0"/>
          <w:sz w:val="24"/>
        </w:rPr>
        <w:t>各地</w:t>
      </w:r>
      <w:r>
        <w:rPr>
          <w:rFonts w:ascii="宋体" w:hAnsi="宋体"/>
          <w:kern w:val="0"/>
          <w:sz w:val="24"/>
        </w:rPr>
        <w:t>排水管理处</w:t>
      </w:r>
      <w:r>
        <w:rPr>
          <w:rFonts w:hint="eastAsia" w:ascii="宋体" w:hAnsi="宋体"/>
          <w:kern w:val="0"/>
          <w:sz w:val="24"/>
        </w:rPr>
        <w:t>（公司）、天津水务环保集团、浙江各地排水公司、广东省各地水务投资有限公司、信开水环境投资有限公司、中国水环境集团、辽宁各地水务排水公司、山东省各地水务排水公司、广东省各地排水公司、陕西省各地水务公司</w:t>
      </w:r>
      <w:r>
        <w:rPr>
          <w:rFonts w:ascii="宋体" w:hAnsi="宋体"/>
          <w:kern w:val="0"/>
          <w:sz w:val="24"/>
        </w:rPr>
        <w:t>等。</w:t>
      </w:r>
    </w:p>
    <w:p>
      <w:pPr>
        <w:spacing w:line="480" w:lineRule="auto"/>
        <w:rPr>
          <w:rFonts w:ascii="宋体" w:hAnsi="宋体"/>
          <w:kern w:val="0"/>
          <w:sz w:val="24"/>
        </w:rPr>
      </w:pPr>
    </w:p>
    <w:p>
      <w:pPr>
        <w:pStyle w:val="9"/>
        <w:shd w:val="clear" w:color="auto" w:fill="FFFFFF"/>
        <w:spacing w:after="0" w:line="480" w:lineRule="auto"/>
        <w:jc w:val="both"/>
        <w:rPr>
          <w:rFonts w:cs="Times New Roman"/>
          <w:spacing w:val="8"/>
          <w:shd w:val="clear" w:color="auto" w:fill="FFFFFF"/>
        </w:rPr>
      </w:pPr>
      <w:r>
        <w:rPr>
          <w:rFonts w:cs="Times New Roman"/>
        </w:rPr>
        <w:t>6、污水处理提标改造技术、材料和设备工程专业公司等。</w:t>
      </w:r>
      <w:r>
        <w:rPr>
          <w:rFonts w:cs="Times New Roman"/>
          <w:bCs/>
        </w:rPr>
        <w:t>青岛思普润水处理股份有限公司</w:t>
      </w:r>
      <w:r>
        <w:rPr>
          <w:rFonts w:hint="eastAsia" w:cs="Times New Roman"/>
          <w:bCs/>
        </w:rPr>
        <w:t>、</w:t>
      </w:r>
      <w:r>
        <w:fldChar w:fldCharType="begin"/>
      </w:r>
      <w:r>
        <w:instrText xml:space="preserve">HYPERLINK "http://www.baidu.com/link?url=RcybHSybQJKQ9_dqJtKQ4kyyQGUgKm_fuyNPwk6e2nJSI-2rglTc_0Ph-cAQV9Vj" \t "_blank" </w:instrText>
      </w:r>
      <w:r>
        <w:fldChar w:fldCharType="separate"/>
      </w:r>
      <w:r>
        <w:rPr>
          <w:rStyle w:val="14"/>
          <w:rFonts w:cs="Times New Roman"/>
          <w:bCs/>
          <w:color w:val="auto"/>
        </w:rPr>
        <w:t>赛莱默(中国)有限公司</w:t>
      </w:r>
      <w:r>
        <w:fldChar w:fldCharType="end"/>
      </w:r>
      <w:r>
        <w:rPr>
          <w:rFonts w:hint="eastAsia" w:cs="Times New Roman"/>
          <w:bCs/>
        </w:rPr>
        <w:t>、</w:t>
      </w:r>
      <w:r>
        <w:rPr>
          <w:rFonts w:cs="Times New Roman"/>
          <w:bCs/>
        </w:rPr>
        <w:t>麦斯特环境科技股份有限公司</w:t>
      </w:r>
      <w:r>
        <w:rPr>
          <w:rFonts w:hint="eastAsia" w:cs="Times New Roman"/>
          <w:bCs/>
        </w:rPr>
        <w:t>、</w:t>
      </w:r>
      <w:r>
        <w:rPr>
          <w:rFonts w:cs="Times New Roman"/>
        </w:rPr>
        <w:t>北京沃尔德斯水务科技有限公司</w:t>
      </w:r>
      <w:r>
        <w:rPr>
          <w:rFonts w:hint="eastAsia" w:cs="Times New Roman"/>
        </w:rPr>
        <w:t>、</w:t>
      </w:r>
      <w:r>
        <w:rPr>
          <w:rFonts w:cs="Times New Roman"/>
          <w:spacing w:val="8"/>
          <w:shd w:val="clear" w:color="auto" w:fill="FFFFFF"/>
        </w:rPr>
        <w:t>南方泵业智水(杭州)科技有限公司(中金环境全资子公司)</w:t>
      </w:r>
      <w:r>
        <w:rPr>
          <w:rFonts w:hint="eastAsia" w:cs="Times New Roman"/>
          <w:spacing w:val="8"/>
          <w:shd w:val="clear" w:color="auto" w:fill="FFFFFF"/>
        </w:rPr>
        <w:t>、</w:t>
      </w:r>
      <w:r>
        <w:rPr>
          <w:rFonts w:cs="Times New Roman"/>
          <w:spacing w:val="8"/>
          <w:shd w:val="clear" w:color="auto" w:fill="FFFFFF"/>
        </w:rPr>
        <w:t>盐城海普润膜科技有限公司</w:t>
      </w:r>
      <w:r>
        <w:rPr>
          <w:rFonts w:hint="eastAsia" w:cs="Times New Roman"/>
          <w:spacing w:val="8"/>
          <w:shd w:val="clear" w:color="auto" w:fill="FFFFFF"/>
        </w:rPr>
        <w:t>、</w:t>
      </w:r>
      <w:r>
        <w:rPr>
          <w:rFonts w:cs="Times New Roman"/>
          <w:spacing w:val="8"/>
          <w:shd w:val="clear" w:color="auto" w:fill="FFFFFF"/>
        </w:rPr>
        <w:t>深圳市清泉水业股份有限公司</w:t>
      </w:r>
      <w:r>
        <w:rPr>
          <w:rFonts w:hint="eastAsia" w:cs="Times New Roman"/>
          <w:spacing w:val="8"/>
          <w:shd w:val="clear" w:color="auto" w:fill="FFFFFF"/>
        </w:rPr>
        <w:t>、</w:t>
      </w:r>
      <w:r>
        <w:rPr>
          <w:rFonts w:cs="Times New Roman"/>
          <w:spacing w:val="8"/>
          <w:shd w:val="clear" w:color="auto" w:fill="FFFFFF"/>
        </w:rPr>
        <w:t>江苏裕隆环保有限公司</w:t>
      </w:r>
      <w:r>
        <w:rPr>
          <w:rFonts w:hint="eastAsia" w:cs="Times New Roman"/>
          <w:spacing w:val="8"/>
          <w:shd w:val="clear" w:color="auto" w:fill="FFFFFF"/>
        </w:rPr>
        <w:t>、大连宇都环境技术材料有限公司、北京景盛达环保科技有限公司、</w:t>
      </w:r>
      <w:r>
        <w:rPr>
          <w:rFonts w:cs="Times New Roman"/>
          <w:spacing w:val="8"/>
          <w:shd w:val="clear" w:color="auto" w:fill="FFFFFF"/>
        </w:rPr>
        <w:t>上海世浦泰环保科技集团有限公司</w:t>
      </w:r>
      <w:r>
        <w:rPr>
          <w:rFonts w:hint="eastAsia" w:cs="Times New Roman"/>
          <w:spacing w:val="8"/>
          <w:shd w:val="clear" w:color="auto" w:fill="FFFFFF"/>
        </w:rPr>
        <w:t>、</w:t>
      </w:r>
      <w:r>
        <w:rPr>
          <w:rFonts w:cs="Times New Roman"/>
          <w:spacing w:val="8"/>
          <w:shd w:val="clear" w:color="auto" w:fill="FFFFFF"/>
        </w:rPr>
        <w:t>广东派沃新能源科技股份有限公司</w:t>
      </w:r>
      <w:r>
        <w:rPr>
          <w:rFonts w:hint="eastAsia" w:cs="Times New Roman"/>
          <w:spacing w:val="8"/>
          <w:shd w:val="clear" w:color="auto" w:fill="FFFFFF"/>
        </w:rPr>
        <w:t>、</w:t>
      </w:r>
      <w:r>
        <w:rPr>
          <w:rFonts w:cs="Times New Roman"/>
          <w:spacing w:val="8"/>
          <w:shd w:val="clear" w:color="auto" w:fill="FFFFFF"/>
        </w:rPr>
        <w:t>普拉克环保系统(北京)有限公司</w:t>
      </w:r>
      <w:r>
        <w:rPr>
          <w:rFonts w:hint="eastAsia" w:cs="Times New Roman"/>
          <w:spacing w:val="8"/>
          <w:shd w:val="clear" w:color="auto" w:fill="FFFFFF"/>
        </w:rPr>
        <w:t>、</w:t>
      </w:r>
      <w:r>
        <w:rPr>
          <w:rFonts w:cs="Times New Roman"/>
          <w:spacing w:val="8"/>
          <w:shd w:val="clear" w:color="auto" w:fill="FFFFFF"/>
        </w:rPr>
        <w:t>广州晟启能源设备有限公司</w:t>
      </w:r>
      <w:r>
        <w:rPr>
          <w:rFonts w:hint="eastAsia" w:cs="Times New Roman"/>
          <w:spacing w:val="8"/>
          <w:shd w:val="clear" w:color="auto" w:fill="FFFFFF"/>
        </w:rPr>
        <w:t>、</w:t>
      </w:r>
      <w:r>
        <w:rPr>
          <w:rFonts w:cs="Times New Roman"/>
          <w:spacing w:val="8"/>
          <w:shd w:val="clear" w:color="auto" w:fill="FFFFFF"/>
        </w:rPr>
        <w:t>上海同臣环保有限公司</w:t>
      </w:r>
      <w:r>
        <w:rPr>
          <w:rFonts w:hint="eastAsia" w:cs="Times New Roman"/>
          <w:spacing w:val="8"/>
          <w:shd w:val="clear" w:color="auto" w:fill="FFFFFF"/>
        </w:rPr>
        <w:t>、</w:t>
      </w:r>
      <w:r>
        <w:rPr>
          <w:rFonts w:cs="Times New Roman"/>
          <w:spacing w:val="8"/>
          <w:shd w:val="clear" w:color="auto" w:fill="FFFFFF"/>
        </w:rPr>
        <w:t>上海泓济环保科技股份有限公司</w:t>
      </w:r>
      <w:r>
        <w:rPr>
          <w:rFonts w:hint="eastAsia" w:cs="Times New Roman"/>
          <w:spacing w:val="8"/>
          <w:shd w:val="clear" w:color="auto" w:fill="FFFFFF"/>
        </w:rPr>
        <w:t>、</w:t>
      </w:r>
      <w:r>
        <w:rPr>
          <w:rFonts w:cs="Times New Roman"/>
          <w:spacing w:val="8"/>
          <w:shd w:val="clear" w:color="auto" w:fill="FFFFFF"/>
        </w:rPr>
        <w:t>石家庄金士顿轴承科技有限公司</w:t>
      </w:r>
      <w:r>
        <w:rPr>
          <w:rFonts w:hint="eastAsia" w:cs="Times New Roman"/>
          <w:spacing w:val="8"/>
          <w:shd w:val="clear" w:color="auto" w:fill="FFFFFF"/>
        </w:rPr>
        <w:t>、</w:t>
      </w:r>
      <w:r>
        <w:rPr>
          <w:rFonts w:cs="Times New Roman"/>
          <w:spacing w:val="8"/>
          <w:shd w:val="clear" w:color="auto" w:fill="FFFFFF"/>
        </w:rPr>
        <w:t>江苏杰尔科技股份有限公司</w:t>
      </w:r>
      <w:r>
        <w:rPr>
          <w:rFonts w:hint="eastAsia" w:cs="Times New Roman"/>
          <w:spacing w:val="8"/>
          <w:shd w:val="clear" w:color="auto" w:fill="FFFFFF"/>
        </w:rPr>
        <w:t>、</w:t>
      </w:r>
      <w:r>
        <w:rPr>
          <w:spacing w:val="8"/>
          <w:shd w:val="clear" w:color="auto" w:fill="FFFFFF"/>
        </w:rPr>
        <w:t>国美(天津)水技术工程有限公司</w:t>
      </w:r>
      <w:r>
        <w:rPr>
          <w:rFonts w:hint="eastAsia"/>
          <w:spacing w:val="8"/>
          <w:shd w:val="clear" w:color="auto" w:fill="FFFFFF"/>
        </w:rPr>
        <w:t>、</w:t>
      </w:r>
      <w:r>
        <w:rPr>
          <w:spacing w:val="8"/>
          <w:shd w:val="clear" w:color="auto" w:fill="FFFFFF"/>
        </w:rPr>
        <w:t>青岛洛克环保科技有限公司</w:t>
      </w:r>
      <w:r>
        <w:rPr>
          <w:rFonts w:hint="eastAsia"/>
          <w:spacing w:val="8"/>
          <w:shd w:val="clear" w:color="auto" w:fill="FFFFFF"/>
        </w:rPr>
        <w:t>、绵</w:t>
      </w:r>
      <w:r>
        <w:rPr>
          <w:spacing w:val="8"/>
          <w:shd w:val="clear" w:color="auto" w:fill="FFFFFF"/>
        </w:rPr>
        <w:t>津环保科技（上海）有限公司</w:t>
      </w:r>
      <w:r>
        <w:rPr>
          <w:rFonts w:hint="eastAsia"/>
          <w:spacing w:val="8"/>
          <w:shd w:val="clear" w:color="auto" w:fill="FFFFFF"/>
        </w:rPr>
        <w:t>、</w:t>
      </w:r>
      <w:r>
        <w:t>苏伊士新创建有限公司</w:t>
      </w:r>
      <w:r>
        <w:rPr>
          <w:rFonts w:hint="eastAsia"/>
        </w:rPr>
        <w:t>、</w:t>
      </w:r>
      <w:r>
        <w:t>威立雅水务工程(北京)有限公司</w:t>
      </w:r>
      <w:r>
        <w:rPr>
          <w:rFonts w:hint="eastAsia"/>
        </w:rPr>
        <w:t>、</w:t>
      </w:r>
      <w:r>
        <w:t>太平洋水处理工程有限公司</w:t>
      </w:r>
      <w:r>
        <w:rPr>
          <w:rFonts w:hint="eastAsia"/>
        </w:rPr>
        <w:t>、</w:t>
      </w:r>
      <w:r>
        <w:t>桐乡市小老板特种塑料制品有限公司</w:t>
      </w:r>
      <w:r>
        <w:rPr>
          <w:rFonts w:hint="eastAsia"/>
        </w:rPr>
        <w:t>、</w:t>
      </w:r>
      <w:r>
        <w:t>中海油节能环保服务有限公司</w:t>
      </w:r>
      <w:r>
        <w:rPr>
          <w:rFonts w:hint="eastAsia"/>
        </w:rPr>
        <w:t>、</w:t>
      </w:r>
      <w:r>
        <w:t>南京蓝领环境科技有限公司</w:t>
      </w:r>
      <w:r>
        <w:rPr>
          <w:rFonts w:hint="eastAsia"/>
        </w:rPr>
        <w:t>、</w:t>
      </w:r>
      <w:r>
        <w:t>广东芬尼克兹节能设备有限公司</w:t>
      </w:r>
      <w:r>
        <w:rPr>
          <w:rFonts w:hint="eastAsia"/>
        </w:rPr>
        <w:t>、</w:t>
      </w:r>
      <w:r>
        <w:t>美国科氏滤膜系统有限公司</w:t>
      </w:r>
      <w:r>
        <w:rPr>
          <w:rFonts w:hint="eastAsia"/>
        </w:rPr>
        <w:t>、</w:t>
      </w:r>
      <w:r>
        <w:t>上海昊沧系统控制技术有限责任公司</w:t>
      </w:r>
      <w:r>
        <w:rPr>
          <w:rFonts w:hint="eastAsia"/>
        </w:rPr>
        <w:t>、</w:t>
      </w:r>
      <w:r>
        <w:t>北京安力斯环境科技股份有限公司</w:t>
      </w:r>
      <w:r>
        <w:rPr>
          <w:rFonts w:hint="eastAsia"/>
        </w:rPr>
        <w:t>、</w:t>
      </w:r>
      <w:r>
        <w:t>北京精瑞科迈净水技术有限公司</w:t>
      </w:r>
      <w:r>
        <w:rPr>
          <w:rFonts w:hint="eastAsia"/>
        </w:rPr>
        <w:t>、</w:t>
      </w:r>
      <w:r>
        <w:t>北京金控数据技术股份有限公司</w:t>
      </w:r>
      <w:r>
        <w:rPr>
          <w:rFonts w:hint="eastAsia"/>
        </w:rPr>
        <w:t>、</w:t>
      </w:r>
      <w:r>
        <w:t>德国冰得仪器仪表贸易(上海)有限公司</w:t>
      </w:r>
      <w:r>
        <w:rPr>
          <w:rFonts w:hint="eastAsia"/>
        </w:rPr>
        <w:t>、</w:t>
      </w:r>
      <w:r>
        <w:t>赢特环保科技(无锡)有限公司</w:t>
      </w:r>
      <w:r>
        <w:rPr>
          <w:rFonts w:hint="eastAsia"/>
        </w:rPr>
        <w:t>、北京碧水源、</w:t>
      </w:r>
      <w:r>
        <w:t>山东省邦皓环保科技有限公司</w:t>
      </w:r>
      <w:r>
        <w:rPr>
          <w:rFonts w:hint="eastAsia"/>
        </w:rPr>
        <w:t>、</w:t>
      </w:r>
      <w:r>
        <w:t>中瑞（天津）环境技术发展有限公司</w:t>
      </w:r>
      <w:r>
        <w:rPr>
          <w:rFonts w:hint="eastAsia"/>
        </w:rPr>
        <w:t>、合肥中安清源环保科技有限公司、湖南博世科环保科技有限公司、青岛欧仁环境、天津机科环保、浙江艾摩柯斯环境科技有限公司、北京睿明德泽环境科技有限公司、宜兴市诗画环保有限公司、宇星科技发展（深圳）有限公司、北京中斯水灵水处理技术有限公司、</w:t>
      </w:r>
      <w:r>
        <w:rPr>
          <w:spacing w:val="8"/>
          <w:shd w:val="clear" w:color="auto" w:fill="FFFFFF"/>
        </w:rPr>
        <w:t>上海刊翔机电设备有限公司</w:t>
      </w:r>
      <w:r>
        <w:rPr>
          <w:rFonts w:hint="eastAsia"/>
          <w:spacing w:val="8"/>
          <w:shd w:val="clear" w:color="auto" w:fill="FFFFFF"/>
        </w:rPr>
        <w:t>、</w:t>
      </w:r>
      <w:r>
        <w:rPr>
          <w:rFonts w:hint="eastAsia"/>
        </w:rPr>
        <w:t>内蒙古硕达智水生态科技有限公司、</w:t>
      </w:r>
      <w:r>
        <w:t>合肥深科机电技术有限公司</w:t>
      </w:r>
      <w:r>
        <w:rPr>
          <w:rFonts w:hint="eastAsia"/>
        </w:rPr>
        <w:t>、旭化成分离膜装置（杭州）有限公司、液化空气（中国）研发有限公司、宁波建嵘科技有限公司、杭州威立雅科技有限公司、环能科技股份有限公司、</w:t>
      </w:r>
      <w:r>
        <w:rPr>
          <w:rFonts w:hint="eastAsia"/>
          <w:color w:val="000000"/>
        </w:rPr>
        <w:t>金山环保集团有限公司、山东纯久环境工程有限公司、山东招金膜天股份有限公司、大连诚高科技股份有限公司、安德里茨、大连清本环保技术有限公司、哈希公司、 广东中科鸿捷环保科技有限公司</w:t>
      </w:r>
      <w:r>
        <w:t>等</w:t>
      </w:r>
      <w:r>
        <w:rPr>
          <w:rFonts w:hint="eastAsia"/>
        </w:rPr>
        <w:t>。</w:t>
      </w:r>
    </w:p>
    <w:p>
      <w:pPr>
        <w:widowControl/>
        <w:spacing w:line="480" w:lineRule="auto"/>
        <w:rPr>
          <w:rFonts w:ascii="宋体" w:hAnsi="宋体"/>
          <w:kern w:val="0"/>
          <w:sz w:val="24"/>
        </w:rPr>
      </w:pPr>
    </w:p>
    <w:p>
      <w:pPr>
        <w:widowControl/>
        <w:shd w:val="clear" w:color="auto" w:fill="FFFFFF"/>
        <w:spacing w:line="480" w:lineRule="auto"/>
        <w:jc w:val="left"/>
        <w:rPr>
          <w:rFonts w:ascii="宋体" w:hAnsi="宋体"/>
          <w:b/>
          <w:kern w:val="0"/>
          <w:sz w:val="24"/>
        </w:rPr>
      </w:pPr>
      <w:r>
        <w:rPr>
          <w:rFonts w:ascii="宋体" w:hAnsi="宋体"/>
          <w:b/>
          <w:bCs/>
          <w:kern w:val="0"/>
          <w:sz w:val="24"/>
        </w:rPr>
        <w:t>五、</w:t>
      </w:r>
      <w:r>
        <w:rPr>
          <w:rFonts w:ascii="宋体" w:hAnsi="宋体"/>
          <w:b/>
          <w:kern w:val="0"/>
          <w:sz w:val="24"/>
        </w:rPr>
        <w:t>企业赞助方案(不讲价)</w:t>
      </w:r>
    </w:p>
    <w:p>
      <w:pPr>
        <w:widowControl/>
        <w:shd w:val="clear" w:color="auto" w:fill="FFFFFF"/>
        <w:spacing w:line="480" w:lineRule="auto"/>
        <w:jc w:val="left"/>
        <w:rPr>
          <w:rFonts w:ascii="宋体" w:hAnsi="宋体"/>
          <w:kern w:val="0"/>
          <w:sz w:val="24"/>
        </w:rPr>
      </w:pPr>
      <w:r>
        <w:rPr>
          <w:rFonts w:ascii="宋体" w:hAnsi="宋体"/>
          <w:kern w:val="0"/>
          <w:sz w:val="24"/>
        </w:rPr>
        <w:t>1、联合主办单位（赞助费20万元）</w:t>
      </w:r>
    </w:p>
    <w:p>
      <w:pPr>
        <w:widowControl/>
        <w:shd w:val="clear" w:color="auto" w:fill="FFFFFF"/>
        <w:spacing w:line="480" w:lineRule="auto"/>
        <w:jc w:val="left"/>
        <w:rPr>
          <w:rFonts w:ascii="宋体" w:hAnsi="宋体"/>
          <w:kern w:val="0"/>
          <w:sz w:val="24"/>
        </w:rPr>
      </w:pPr>
      <w:r>
        <w:rPr>
          <w:rFonts w:ascii="宋体" w:hAnsi="宋体"/>
          <w:kern w:val="0"/>
          <w:sz w:val="24"/>
        </w:rPr>
        <w:t>2、协办单位 （赞助费6万元）</w:t>
      </w:r>
    </w:p>
    <w:p>
      <w:pPr>
        <w:widowControl/>
        <w:shd w:val="clear" w:color="auto" w:fill="FFFFFF"/>
        <w:spacing w:line="480" w:lineRule="auto"/>
        <w:jc w:val="left"/>
        <w:rPr>
          <w:rFonts w:ascii="宋体" w:hAnsi="宋体"/>
          <w:kern w:val="0"/>
          <w:sz w:val="24"/>
        </w:rPr>
      </w:pPr>
      <w:r>
        <w:rPr>
          <w:rFonts w:ascii="宋体" w:hAnsi="宋体"/>
          <w:kern w:val="0"/>
          <w:sz w:val="24"/>
        </w:rPr>
        <w:t>3、大会上发言（报告15分钟+5分钟问答）/ 文章发表2-3篇/2个代表,发资料，现场易拉宝1，论文集前彩插广告1P等共计3万元。</w:t>
      </w:r>
    </w:p>
    <w:p>
      <w:pPr>
        <w:widowControl/>
        <w:spacing w:line="480" w:lineRule="auto"/>
        <w:jc w:val="left"/>
        <w:rPr>
          <w:rFonts w:ascii="宋体" w:hAnsi="宋体"/>
          <w:kern w:val="0"/>
          <w:sz w:val="24"/>
        </w:rPr>
      </w:pPr>
      <w:r>
        <w:rPr>
          <w:rFonts w:ascii="宋体" w:hAnsi="宋体"/>
          <w:kern w:val="0"/>
          <w:sz w:val="24"/>
        </w:rPr>
        <w:t xml:space="preserve">4、会场外集中展示区展示桌（3万元每个，含2人参会费）。 </w:t>
      </w:r>
    </w:p>
    <w:p>
      <w:pPr>
        <w:widowControl/>
        <w:shd w:val="clear" w:color="auto" w:fill="FFFFFF"/>
        <w:spacing w:line="480" w:lineRule="auto"/>
        <w:jc w:val="left"/>
        <w:rPr>
          <w:rFonts w:ascii="宋体" w:hAnsi="宋体"/>
          <w:kern w:val="0"/>
          <w:sz w:val="24"/>
        </w:rPr>
      </w:pPr>
      <w:r>
        <w:rPr>
          <w:rFonts w:ascii="宋体" w:hAnsi="宋体"/>
          <w:kern w:val="0"/>
          <w:sz w:val="24"/>
        </w:rPr>
        <w:t>5、其他赞助方式（如礼品、晚宴、抽奖奖品等），按实际发生金额支付。</w:t>
      </w:r>
    </w:p>
    <w:p>
      <w:pPr>
        <w:widowControl/>
        <w:shd w:val="clear" w:color="auto" w:fill="FFFFFF"/>
        <w:spacing w:line="480" w:lineRule="auto"/>
        <w:jc w:val="left"/>
        <w:rPr>
          <w:rFonts w:ascii="宋体" w:hAnsi="宋体"/>
          <w:kern w:val="0"/>
          <w:sz w:val="24"/>
        </w:rPr>
      </w:pPr>
      <w:r>
        <w:rPr>
          <w:rFonts w:ascii="宋体" w:hAnsi="宋体"/>
          <w:kern w:val="0"/>
          <w:sz w:val="24"/>
        </w:rPr>
        <w:t>6、会议论文集广告：前彩色插页：8000元/页。</w:t>
      </w:r>
    </w:p>
    <w:p>
      <w:pPr>
        <w:widowControl/>
        <w:shd w:val="clear" w:color="auto" w:fill="FFFFFF"/>
        <w:spacing w:line="480" w:lineRule="auto"/>
        <w:jc w:val="left"/>
        <w:rPr>
          <w:rFonts w:ascii="宋体" w:hAnsi="宋体"/>
          <w:bCs/>
          <w:iCs/>
          <w:color w:val="FF0000"/>
          <w:kern w:val="0"/>
          <w:sz w:val="24"/>
        </w:rPr>
      </w:pPr>
      <w:r>
        <w:rPr>
          <w:rFonts w:ascii="宋体" w:hAnsi="宋体"/>
          <w:bCs/>
          <w:iCs/>
          <w:color w:val="FF0000"/>
          <w:kern w:val="0"/>
          <w:sz w:val="24"/>
        </w:rPr>
        <w:t>7、政府部门、水务集团、设计院（集团）本单位团体 30人以上的，前30人按照2000元每人，超过30人的会议代表超过部分免费(同一单位,只收前30人会议费)，但须提前回执到 中国给水排水杂志社审核通过。</w:t>
      </w:r>
    </w:p>
    <w:p>
      <w:pPr>
        <w:widowControl/>
        <w:shd w:val="clear" w:color="auto" w:fill="FFFFFF"/>
        <w:spacing w:line="480" w:lineRule="auto"/>
        <w:jc w:val="left"/>
        <w:rPr>
          <w:rStyle w:val="11"/>
          <w:rFonts w:ascii="宋体" w:hAnsi="宋体"/>
          <w:b w:val="0"/>
          <w:sz w:val="24"/>
        </w:rPr>
      </w:pPr>
      <w:r>
        <w:rPr>
          <w:rStyle w:val="11"/>
          <w:rFonts w:ascii="宋体" w:hAnsi="宋体"/>
          <w:b w:val="0"/>
          <w:sz w:val="24"/>
        </w:rPr>
        <w:t>有意协办或在会上进行交流、宣传的水务、工程公司、设备厂家等可与编辑部联系（022-27835639,13752275003 王领全）。</w:t>
      </w:r>
    </w:p>
    <w:p>
      <w:pPr>
        <w:widowControl/>
        <w:shd w:val="clear" w:color="auto" w:fill="FFFFFF"/>
        <w:spacing w:line="480" w:lineRule="auto"/>
        <w:jc w:val="left"/>
        <w:rPr>
          <w:rFonts w:ascii="宋体" w:hAnsi="宋体"/>
          <w:kern w:val="0"/>
          <w:sz w:val="24"/>
        </w:rPr>
      </w:pPr>
      <w:r>
        <w:rPr>
          <w:rFonts w:ascii="宋体" w:hAnsi="宋体"/>
          <w:b/>
          <w:bCs/>
          <w:kern w:val="0"/>
          <w:sz w:val="24"/>
        </w:rPr>
        <w:t>六、参会和住宿</w:t>
      </w:r>
    </w:p>
    <w:p>
      <w:pPr>
        <w:widowControl/>
        <w:shd w:val="clear" w:color="auto" w:fill="FFFFFF"/>
        <w:spacing w:line="480" w:lineRule="auto"/>
        <w:jc w:val="left"/>
        <w:rPr>
          <w:rFonts w:ascii="宋体" w:hAnsi="宋体"/>
          <w:b/>
          <w:bCs/>
          <w:color w:val="FF0000"/>
          <w:kern w:val="0"/>
          <w:sz w:val="24"/>
        </w:rPr>
      </w:pPr>
      <w:r>
        <w:rPr>
          <w:rFonts w:ascii="宋体" w:hAnsi="宋体"/>
          <w:b/>
          <w:bCs/>
          <w:color w:val="FF0000"/>
          <w:kern w:val="0"/>
          <w:sz w:val="24"/>
        </w:rPr>
        <w:t>会务费</w:t>
      </w:r>
    </w:p>
    <w:p>
      <w:pPr>
        <w:widowControl/>
        <w:spacing w:line="480" w:lineRule="auto"/>
        <w:contextualSpacing/>
        <w:jc w:val="left"/>
        <w:rPr>
          <w:rFonts w:ascii="宋体" w:hAnsi="宋体"/>
          <w:b/>
          <w:bCs/>
          <w:kern w:val="0"/>
          <w:sz w:val="24"/>
        </w:rPr>
      </w:pPr>
      <w:r>
        <w:rPr>
          <w:rFonts w:ascii="宋体" w:hAnsi="宋体"/>
          <w:kern w:val="0"/>
          <w:sz w:val="24"/>
        </w:rPr>
        <w:t>普通参会人员（设计院、水务公司、政府部门）为2300元/人（含会务、资料、场地、用餐、参观考察等费用）</w:t>
      </w:r>
      <w:r>
        <w:rPr>
          <w:rFonts w:hint="eastAsia" w:ascii="宋体" w:hAnsi="宋体"/>
          <w:kern w:val="0"/>
          <w:sz w:val="24"/>
        </w:rPr>
        <w:t>，</w:t>
      </w:r>
      <w:r>
        <w:rPr>
          <w:rFonts w:hint="eastAsia" w:ascii="宋体" w:hAnsi="宋体" w:cs="宋体"/>
          <w:kern w:val="0"/>
          <w:sz w:val="24"/>
        </w:rPr>
        <w:t>2020年9月25日前返回参会回执并汇款的普通参会人员为2000元/人；</w:t>
      </w:r>
      <w:r>
        <w:rPr>
          <w:rFonts w:ascii="宋体" w:hAnsi="宋体"/>
          <w:kern w:val="0"/>
          <w:sz w:val="24"/>
        </w:rPr>
        <w:t>设备工程技术企业参会人员为2900元/人</w:t>
      </w:r>
      <w:r>
        <w:rPr>
          <w:rFonts w:hint="eastAsia" w:ascii="宋体" w:hAnsi="宋体"/>
          <w:kern w:val="0"/>
          <w:sz w:val="24"/>
        </w:rPr>
        <w:t>，</w:t>
      </w:r>
      <w:r>
        <w:rPr>
          <w:rFonts w:hint="eastAsia" w:ascii="宋体" w:hAnsi="宋体" w:cs="宋体"/>
          <w:kern w:val="0"/>
          <w:sz w:val="24"/>
        </w:rPr>
        <w:t>2020年9月25日前返回参会回执并汇款的设备厂家参会人员为2600元/人</w:t>
      </w:r>
      <w:r>
        <w:rPr>
          <w:rFonts w:ascii="宋体" w:hAnsi="宋体"/>
          <w:kern w:val="0"/>
          <w:sz w:val="24"/>
        </w:rPr>
        <w:t>。</w:t>
      </w:r>
      <w:r>
        <w:rPr>
          <w:rFonts w:ascii="宋体" w:hAnsi="宋体"/>
          <w:b/>
          <w:bCs/>
          <w:kern w:val="0"/>
          <w:sz w:val="24"/>
        </w:rPr>
        <w:t>注：需要现场或者提前领到发票的参会代表，请提前将会务费汇款到杂志社。会议费现场只能收现金，不能刷卡。</w:t>
      </w:r>
    </w:p>
    <w:p>
      <w:pPr>
        <w:widowControl/>
        <w:spacing w:line="480" w:lineRule="auto"/>
        <w:contextualSpacing/>
        <w:jc w:val="left"/>
        <w:rPr>
          <w:rFonts w:ascii="宋体" w:hAnsi="宋体"/>
          <w:sz w:val="24"/>
        </w:rPr>
      </w:pPr>
      <w:r>
        <w:rPr>
          <w:rFonts w:ascii="宋体" w:hAnsi="宋体"/>
          <w:b/>
          <w:bCs/>
          <w:kern w:val="0"/>
          <w:sz w:val="24"/>
        </w:rPr>
        <w:t>（收款单位：</w:t>
      </w:r>
      <w:r>
        <w:rPr>
          <w:rFonts w:ascii="宋体" w:hAnsi="宋体"/>
          <w:sz w:val="24"/>
        </w:rPr>
        <w:t>《中国给水排水》杂志社有限公司；</w:t>
      </w:r>
      <w:r>
        <w:rPr>
          <w:rFonts w:ascii="宋体" w:hAnsi="宋体"/>
          <w:b/>
          <w:bCs/>
          <w:kern w:val="0"/>
          <w:sz w:val="24"/>
        </w:rPr>
        <w:t>开户行</w:t>
      </w:r>
      <w:r>
        <w:rPr>
          <w:rFonts w:ascii="宋体" w:hAnsi="宋体"/>
          <w:sz w:val="24"/>
        </w:rPr>
        <w:t>：建行天津河西支行；</w:t>
      </w:r>
    </w:p>
    <w:p>
      <w:pPr>
        <w:widowControl/>
        <w:spacing w:line="480" w:lineRule="auto"/>
        <w:contextualSpacing/>
        <w:jc w:val="left"/>
        <w:rPr>
          <w:rFonts w:ascii="宋体" w:hAnsi="宋体"/>
          <w:kern w:val="0"/>
          <w:sz w:val="24"/>
        </w:rPr>
      </w:pPr>
      <w:r>
        <w:rPr>
          <w:rFonts w:ascii="宋体" w:hAnsi="宋体"/>
          <w:b/>
          <w:bCs/>
          <w:kern w:val="0"/>
          <w:sz w:val="24"/>
        </w:rPr>
        <w:t>账号</w:t>
      </w:r>
      <w:r>
        <w:rPr>
          <w:rFonts w:ascii="宋体" w:hAnsi="宋体"/>
          <w:sz w:val="24"/>
        </w:rPr>
        <w:t>：1200 1635 4000 5251 9625</w:t>
      </w:r>
      <w:r>
        <w:rPr>
          <w:rFonts w:ascii="宋体" w:hAnsi="宋体"/>
          <w:b/>
          <w:bCs/>
          <w:kern w:val="0"/>
          <w:sz w:val="24"/>
        </w:rPr>
        <w:t>）</w:t>
      </w:r>
      <w:r>
        <w:rPr>
          <w:rFonts w:ascii="宋体" w:hAnsi="宋体"/>
          <w:kern w:val="0"/>
          <w:sz w:val="24"/>
        </w:rPr>
        <w:t>。</w:t>
      </w:r>
    </w:p>
    <w:p>
      <w:pPr>
        <w:pStyle w:val="9"/>
        <w:shd w:val="clear" w:color="auto" w:fill="FFFFFF"/>
        <w:tabs>
          <w:tab w:val="left" w:pos="6510"/>
        </w:tabs>
        <w:spacing w:after="0" w:line="480" w:lineRule="auto"/>
        <w:rPr>
          <w:b/>
          <w:bCs/>
          <w:sz w:val="21"/>
          <w:szCs w:val="21"/>
        </w:rPr>
      </w:pPr>
      <w:r>
        <w:rPr>
          <w:rFonts w:hint="eastAsia"/>
          <w:b/>
          <w:color w:val="FF0000"/>
          <w:sz w:val="28"/>
          <w:szCs w:val="28"/>
        </w:rPr>
        <w:t>住宿</w:t>
      </w:r>
      <w:r>
        <w:rPr>
          <w:rFonts w:hint="eastAsia"/>
          <w:b/>
          <w:sz w:val="21"/>
          <w:szCs w:val="21"/>
        </w:rPr>
        <w:t>：</w:t>
      </w:r>
    </w:p>
    <w:p>
      <w:pPr>
        <w:pStyle w:val="9"/>
        <w:shd w:val="clear" w:color="auto" w:fill="FFFFFF"/>
        <w:tabs>
          <w:tab w:val="left" w:pos="6510"/>
        </w:tabs>
        <w:spacing w:after="0" w:line="480" w:lineRule="auto"/>
        <w:rPr>
          <w:sz w:val="21"/>
          <w:szCs w:val="21"/>
          <w:shd w:val="clear" w:color="auto" w:fill="FFFFFF"/>
        </w:rPr>
      </w:pPr>
      <w:r>
        <w:rPr>
          <w:rFonts w:hint="eastAsia"/>
          <w:sz w:val="21"/>
          <w:szCs w:val="21"/>
          <w:shd w:val="clear" w:color="auto" w:fill="FFFFFF"/>
        </w:rPr>
        <w:t>1 、会场酒店：</w:t>
      </w:r>
    </w:p>
    <w:p>
      <w:pPr>
        <w:pStyle w:val="9"/>
        <w:shd w:val="clear" w:color="auto" w:fill="FFFFFF"/>
        <w:tabs>
          <w:tab w:val="left" w:pos="6510"/>
        </w:tabs>
        <w:spacing w:after="0" w:line="480" w:lineRule="auto"/>
      </w:pPr>
      <w:r>
        <w:rPr>
          <w:rFonts w:hint="eastAsia"/>
        </w:rPr>
        <w:t xml:space="preserve">太原市湖滨国际大酒店（五星级）  </w:t>
      </w:r>
    </w:p>
    <w:p>
      <w:pPr>
        <w:spacing w:line="480" w:lineRule="auto"/>
        <w:jc w:val="left"/>
        <w:rPr>
          <w:rFonts w:ascii="宋体" w:hAnsi="宋体"/>
          <w:kern w:val="0"/>
          <w:sz w:val="24"/>
        </w:rPr>
      </w:pPr>
      <w:r>
        <w:rPr>
          <w:rFonts w:hint="eastAsia"/>
          <w:sz w:val="24"/>
        </w:rPr>
        <w:t>地 址：</w:t>
      </w:r>
      <w:r>
        <w:rPr>
          <w:rFonts w:hint="eastAsia" w:ascii="宋体" w:hAnsi="宋体"/>
          <w:sz w:val="24"/>
        </w:rPr>
        <w:t>（山西省太原市迎泽区青年路5号（迎泽大街180号））</w:t>
      </w:r>
    </w:p>
    <w:p>
      <w:pPr>
        <w:pStyle w:val="9"/>
        <w:shd w:val="clear" w:color="auto" w:fill="FFFFFF"/>
        <w:tabs>
          <w:tab w:val="left" w:pos="6510"/>
        </w:tabs>
        <w:spacing w:after="0" w:line="480" w:lineRule="auto"/>
      </w:pPr>
      <w:r>
        <w:rPr>
          <w:rFonts w:hint="eastAsia"/>
          <w:shd w:val="clear" w:color="auto" w:fill="FFFFFF"/>
        </w:rPr>
        <w:t>，住宿费用自理。</w:t>
      </w:r>
    </w:p>
    <w:p>
      <w:pPr>
        <w:pStyle w:val="9"/>
        <w:shd w:val="clear" w:color="auto" w:fill="FFFFFF"/>
        <w:tabs>
          <w:tab w:val="left" w:pos="6510"/>
        </w:tabs>
        <w:spacing w:after="0" w:line="480" w:lineRule="auto"/>
        <w:rPr>
          <w:shd w:val="clear" w:color="auto" w:fill="FFFFFF"/>
        </w:rPr>
      </w:pPr>
      <w:r>
        <w:rPr>
          <w:rFonts w:hint="eastAsia"/>
          <w:shd w:val="clear" w:color="auto" w:fill="FFFFFF"/>
        </w:rPr>
        <w:t xml:space="preserve">豪华双床房、豪华大床房均为 RMB 600元/天 </w:t>
      </w:r>
    </w:p>
    <w:p>
      <w:pPr>
        <w:pStyle w:val="9"/>
        <w:shd w:val="clear" w:color="auto" w:fill="FFFFFF"/>
        <w:tabs>
          <w:tab w:val="left" w:pos="6510"/>
        </w:tabs>
        <w:spacing w:after="0" w:line="480" w:lineRule="auto"/>
        <w:rPr>
          <w:shd w:val="clear" w:color="auto" w:fill="FFFFFF"/>
        </w:rPr>
      </w:pPr>
      <w:r>
        <w:rPr>
          <w:rFonts w:hint="eastAsia"/>
          <w:shd w:val="clear" w:color="auto" w:fill="FFFFFF"/>
        </w:rPr>
        <w:t>（单人入住含单早，双人入住含双早）</w:t>
      </w:r>
    </w:p>
    <w:p>
      <w:pPr>
        <w:pStyle w:val="9"/>
        <w:shd w:val="clear" w:color="auto" w:fill="FFFFFF"/>
        <w:tabs>
          <w:tab w:val="left" w:pos="6510"/>
        </w:tabs>
        <w:spacing w:after="0" w:line="480" w:lineRule="auto"/>
      </w:pPr>
      <w:r>
        <w:rPr>
          <w:rFonts w:hint="eastAsia"/>
          <w:shd w:val="clear" w:color="auto" w:fill="FFFFFF"/>
        </w:rPr>
        <w:t>2 、第二住宿酒店：</w:t>
      </w:r>
      <w:r>
        <w:rPr>
          <w:rFonts w:hint="eastAsia"/>
          <w:bCs/>
        </w:rPr>
        <w:t>山西金蓉家园酒店</w:t>
      </w:r>
      <w:r>
        <w:rPr>
          <w:rFonts w:hint="eastAsia"/>
        </w:rPr>
        <w:t>（四星级）</w:t>
      </w:r>
    </w:p>
    <w:p>
      <w:pPr>
        <w:pStyle w:val="9"/>
        <w:shd w:val="clear" w:color="auto" w:fill="FFFFFF"/>
        <w:tabs>
          <w:tab w:val="left" w:pos="6510"/>
        </w:tabs>
        <w:spacing w:after="0" w:line="480" w:lineRule="auto"/>
        <w:rPr>
          <w:shd w:val="clear" w:color="auto" w:fill="FFFFFF"/>
        </w:rPr>
      </w:pPr>
      <w:r>
        <w:rPr>
          <w:rFonts w:hint="eastAsia"/>
        </w:rPr>
        <w:t>地 址：山西省太原市迎泽大街135号</w:t>
      </w:r>
      <w:r>
        <w:rPr>
          <w:rFonts w:hint="eastAsia"/>
          <w:shd w:val="clear" w:color="auto" w:fill="FFFFFF"/>
        </w:rPr>
        <w:t>，住宿费用自理。</w:t>
      </w:r>
    </w:p>
    <w:p>
      <w:pPr>
        <w:pStyle w:val="9"/>
        <w:shd w:val="clear" w:color="auto" w:fill="FFFFFF"/>
        <w:tabs>
          <w:tab w:val="left" w:pos="6510"/>
        </w:tabs>
        <w:spacing w:after="0" w:line="480" w:lineRule="auto"/>
        <w:rPr>
          <w:shd w:val="clear" w:color="auto" w:fill="FFFFFF"/>
        </w:rPr>
      </w:pPr>
      <w:r>
        <w:rPr>
          <w:rFonts w:hint="eastAsia"/>
          <w:shd w:val="clear" w:color="auto" w:fill="FFFFFF"/>
        </w:rPr>
        <w:t xml:space="preserve">豪华双床房、豪华大床房均为 RMB 400元/天 </w:t>
      </w:r>
    </w:p>
    <w:p>
      <w:pPr>
        <w:pStyle w:val="9"/>
        <w:shd w:val="clear" w:color="auto" w:fill="FFFFFF"/>
        <w:tabs>
          <w:tab w:val="left" w:pos="6510"/>
        </w:tabs>
        <w:spacing w:after="0" w:line="480" w:lineRule="auto"/>
        <w:rPr>
          <w:shd w:val="clear" w:color="auto" w:fill="FFFFFF"/>
        </w:rPr>
      </w:pPr>
      <w:r>
        <w:rPr>
          <w:rFonts w:hint="eastAsia"/>
          <w:shd w:val="clear" w:color="auto" w:fill="FFFFFF"/>
        </w:rPr>
        <w:t>（单人入住含单早，双人入住含双早）</w:t>
      </w:r>
    </w:p>
    <w:p>
      <w:pPr>
        <w:pStyle w:val="9"/>
        <w:shd w:val="clear" w:color="auto" w:fill="FFFFFF"/>
        <w:tabs>
          <w:tab w:val="left" w:pos="6510"/>
        </w:tabs>
        <w:spacing w:after="0" w:line="480" w:lineRule="auto"/>
        <w:rPr>
          <w:color w:val="FF0000"/>
          <w:sz w:val="28"/>
          <w:szCs w:val="28"/>
        </w:rPr>
      </w:pPr>
      <w:r>
        <w:rPr>
          <w:rFonts w:hint="eastAsia"/>
          <w:color w:val="FF0000"/>
          <w:sz w:val="28"/>
          <w:szCs w:val="28"/>
        </w:rPr>
        <w:t>本次会议注意事项</w:t>
      </w:r>
    </w:p>
    <w:p>
      <w:pPr>
        <w:spacing w:line="480" w:lineRule="auto"/>
        <w:rPr>
          <w:rFonts w:ascii="宋体" w:hAnsi="宋体" w:cs="宋体"/>
          <w:kern w:val="0"/>
          <w:sz w:val="24"/>
        </w:rPr>
      </w:pPr>
      <w:r>
        <w:rPr>
          <w:rFonts w:hint="eastAsia" w:ascii="宋体" w:hAnsi="宋体" w:cs="宋体"/>
          <w:bCs/>
          <w:kern w:val="0"/>
          <w:sz w:val="24"/>
        </w:rPr>
        <w:t>本次会议所有参会代表须实名参会，并现场出示身份证及健康码，所有参会代表须佩戴口罩。本次会议须所有代表须提前回执、预订房间并付款。本次会议只接待提前回执并付款的代表，入住</w:t>
      </w:r>
      <w:r>
        <w:rPr>
          <w:rFonts w:hint="eastAsia"/>
          <w:sz w:val="24"/>
        </w:rPr>
        <w:t>太原市湖滨国际大酒店和</w:t>
      </w:r>
      <w:r>
        <w:rPr>
          <w:rFonts w:hint="eastAsia" w:ascii="宋体" w:hAnsi="宋体" w:cs="宋体"/>
          <w:bCs/>
          <w:sz w:val="24"/>
        </w:rPr>
        <w:t>山西金蓉家园酒店的</w:t>
      </w:r>
      <w:r>
        <w:rPr>
          <w:rFonts w:hint="eastAsia" w:ascii="宋体" w:hAnsi="宋体" w:cs="宋体"/>
          <w:bCs/>
          <w:kern w:val="0"/>
          <w:sz w:val="24"/>
        </w:rPr>
        <w:t>代表均须提前预定并预付首晚房费。各参会企业和代表须提</w:t>
      </w:r>
      <w:r>
        <w:rPr>
          <w:rFonts w:hint="eastAsia" w:ascii="宋体" w:hAnsi="宋体" w:cs="宋体"/>
          <w:kern w:val="0"/>
          <w:sz w:val="24"/>
        </w:rPr>
        <w:t xml:space="preserve">前联系中国给水排水杂志社 </w:t>
      </w:r>
      <w:r>
        <w:rPr>
          <w:rFonts w:hint="eastAsia" w:ascii="宋体" w:hAnsi="宋体" w:cs="宋体"/>
          <w:sz w:val="24"/>
        </w:rPr>
        <w:t>金晟 18622273726（微信同号）</w:t>
      </w:r>
      <w:r>
        <w:rPr>
          <w:rFonts w:hint="eastAsia" w:ascii="宋体" w:hAnsi="宋体" w:cs="宋体"/>
          <w:kern w:val="0"/>
          <w:sz w:val="24"/>
        </w:rPr>
        <w:t>办理会议及预定房间手续。</w:t>
      </w:r>
    </w:p>
    <w:p>
      <w:pPr>
        <w:spacing w:line="480" w:lineRule="auto"/>
        <w:rPr>
          <w:rFonts w:ascii="宋体" w:hAnsi="宋体" w:cs="宋体"/>
          <w:color w:val="FF0000"/>
          <w:kern w:val="0"/>
          <w:sz w:val="24"/>
        </w:rPr>
      </w:pPr>
      <w:r>
        <w:rPr>
          <w:rFonts w:hint="eastAsia" w:ascii="宋体" w:hAnsi="宋体"/>
          <w:color w:val="FF0000"/>
          <w:sz w:val="24"/>
        </w:rPr>
        <w:t>酒店房间紧张，</w:t>
      </w:r>
      <w:r>
        <w:rPr>
          <w:rFonts w:hint="eastAsia" w:ascii="宋体" w:hAnsi="宋体" w:cs="宋体"/>
          <w:color w:val="FF0000"/>
          <w:kern w:val="0"/>
          <w:sz w:val="24"/>
        </w:rPr>
        <w:t>请将首晚预定住房费用汇款至：</w:t>
      </w:r>
    </w:p>
    <w:p>
      <w:pPr>
        <w:spacing w:line="480" w:lineRule="auto"/>
        <w:rPr>
          <w:rFonts w:ascii="宋体" w:hAnsi="宋体" w:cs="宋体"/>
          <w:kern w:val="0"/>
          <w:sz w:val="24"/>
        </w:rPr>
      </w:pPr>
      <w:r>
        <w:rPr>
          <w:rFonts w:hint="eastAsia" w:ascii="宋体" w:hAnsi="宋体" w:cs="宋体"/>
          <w:kern w:val="0"/>
          <w:sz w:val="24"/>
        </w:rPr>
        <w:t xml:space="preserve">金晟 6217 9002 0000 4602 885 中国银行天津分行 </w:t>
      </w:r>
    </w:p>
    <w:p>
      <w:pPr>
        <w:spacing w:line="480" w:lineRule="auto"/>
        <w:rPr>
          <w:rFonts w:ascii="宋体" w:hAnsi="宋体" w:cs="宋体"/>
          <w:sz w:val="24"/>
        </w:rPr>
      </w:pPr>
      <w:r>
        <w:rPr>
          <w:rFonts w:hint="eastAsia" w:ascii="宋体" w:hAnsi="宋体" w:cs="宋体"/>
          <w:kern w:val="0"/>
          <w:sz w:val="24"/>
        </w:rPr>
        <w:t>汇款时请注明入住参会代表姓名及单位名称。</w:t>
      </w:r>
      <w:r>
        <w:rPr>
          <w:rFonts w:hint="eastAsia" w:ascii="宋体" w:hAnsi="宋体" w:cs="宋体"/>
          <w:sz w:val="24"/>
        </w:rPr>
        <w:t xml:space="preserve"> </w:t>
      </w:r>
    </w:p>
    <w:p>
      <w:pPr>
        <w:spacing w:line="480" w:lineRule="auto"/>
        <w:rPr>
          <w:rFonts w:ascii="宋体" w:hAnsi="宋体" w:cs="宋体"/>
          <w:b/>
          <w:color w:val="000000"/>
          <w:szCs w:val="21"/>
        </w:rPr>
      </w:pPr>
      <w:r>
        <w:rPr>
          <w:rFonts w:hint="eastAsia" w:ascii="宋体" w:hAnsi="宋体" w:cs="宋体"/>
          <w:b/>
          <w:color w:val="FF0000"/>
          <w:sz w:val="28"/>
          <w:szCs w:val="28"/>
        </w:rPr>
        <w:t>交通</w:t>
      </w:r>
      <w:r>
        <w:rPr>
          <w:rFonts w:hint="eastAsia" w:ascii="宋体" w:hAnsi="宋体" w:cs="宋体"/>
          <w:b/>
          <w:color w:val="000000"/>
          <w:szCs w:val="21"/>
        </w:rPr>
        <w:t>：</w:t>
      </w:r>
    </w:p>
    <w:p>
      <w:pPr>
        <w:spacing w:line="480" w:lineRule="auto"/>
        <w:rPr>
          <w:rFonts w:ascii="宋体" w:hAnsi="宋体" w:cs="宋体"/>
          <w:sz w:val="24"/>
        </w:rPr>
      </w:pPr>
      <w:r>
        <w:rPr>
          <w:rFonts w:hint="eastAsia" w:ascii="宋体" w:hAnsi="宋体" w:cs="宋体"/>
          <w:sz w:val="24"/>
        </w:rPr>
        <w:t>1、</w:t>
      </w:r>
      <w:r>
        <w:rPr>
          <w:rFonts w:hint="eastAsia"/>
          <w:sz w:val="24"/>
        </w:rPr>
        <w:t>太原湖滨国际大酒店</w:t>
      </w:r>
      <w:r>
        <w:rPr>
          <w:rFonts w:hint="eastAsia" w:ascii="宋体" w:hAnsi="宋体" w:cs="宋体"/>
          <w:sz w:val="24"/>
        </w:rPr>
        <w:t>距离</w:t>
      </w:r>
      <w:r>
        <w:rPr>
          <w:rFonts w:hint="eastAsia" w:ascii="宋体" w:hAnsi="宋体" w:cs="宋体"/>
          <w:bCs/>
          <w:sz w:val="24"/>
        </w:rPr>
        <w:t>山西金蓉家园酒店约</w:t>
      </w:r>
      <w:r>
        <w:rPr>
          <w:rFonts w:hint="eastAsia" w:ascii="宋体" w:hAnsi="宋体" w:cs="宋体"/>
          <w:sz w:val="24"/>
        </w:rPr>
        <w:t>600米距离，步行预计8分钟左右。</w:t>
      </w:r>
    </w:p>
    <w:p>
      <w:pPr>
        <w:spacing w:line="360" w:lineRule="auto"/>
        <w:rPr>
          <w:rFonts w:ascii="宋体" w:hAnsi="宋体" w:cs="宋体"/>
          <w:color w:val="0070C0"/>
          <w:sz w:val="24"/>
        </w:rPr>
      </w:pPr>
      <w:r>
        <w:rPr>
          <w:rFonts w:hint="eastAsia" w:ascii="宋体" w:hAnsi="宋体" w:cs="宋体"/>
          <w:color w:val="0070C0"/>
          <w:sz w:val="24"/>
        </w:rPr>
        <w:t>2、</w:t>
      </w:r>
      <w:r>
        <w:rPr>
          <w:rFonts w:hint="eastAsia"/>
          <w:color w:val="0070C0"/>
          <w:sz w:val="24"/>
        </w:rPr>
        <w:t>太原湖滨国际大酒店</w:t>
      </w:r>
      <w:r>
        <w:rPr>
          <w:rFonts w:hint="eastAsia" w:ascii="宋体" w:hAnsi="宋体" w:cs="宋体"/>
          <w:color w:val="0070C0"/>
          <w:sz w:val="24"/>
        </w:rPr>
        <w:t>距离太原武宿机场约20公里，打车预计 50元左右，预计用时40分钟。距离太原南站（高铁站）约10公里，打车预计25元左右，预计用时25分钟。距离太原站约3公里，打车预计10元左右，预计用时15分钟。</w:t>
      </w:r>
    </w:p>
    <w:p>
      <w:pPr>
        <w:spacing w:line="360" w:lineRule="auto"/>
        <w:rPr>
          <w:rFonts w:hint="eastAsia" w:ascii="宋体" w:hAnsi="宋体" w:cs="宋体"/>
          <w:color w:val="0070C0"/>
          <w:sz w:val="24"/>
        </w:rPr>
      </w:pPr>
      <w:r>
        <w:rPr>
          <w:rFonts w:hint="eastAsia" w:ascii="宋体" w:hAnsi="宋体" w:cs="宋体"/>
          <w:color w:val="0070C0"/>
          <w:sz w:val="24"/>
        </w:rPr>
        <w:t>3、</w:t>
      </w:r>
      <w:r>
        <w:rPr>
          <w:rFonts w:hint="eastAsia" w:ascii="Arial" w:hAnsi="Arial" w:cs="Arial"/>
          <w:bCs/>
          <w:color w:val="0070C0"/>
          <w:sz w:val="24"/>
        </w:rPr>
        <w:t>太原机场大巴的发车路线、时刻表及票价详情</w:t>
      </w:r>
    </w:p>
    <w:p>
      <w:pPr>
        <w:spacing w:line="360" w:lineRule="auto"/>
        <w:rPr>
          <w:rFonts w:hint="eastAsia" w:ascii="宋体" w:hAnsi="宋体" w:eastAsia="宋体" w:cs="Arial"/>
          <w:color w:val="0070C0"/>
          <w:sz w:val="24"/>
          <w:shd w:val="clear" w:color="auto" w:fill="FFFFFF"/>
        </w:rPr>
      </w:pPr>
      <w:r>
        <w:rPr>
          <w:rFonts w:hint="eastAsia" w:ascii="宋体" w:hAnsi="宋体" w:eastAsia="宋体" w:cs="Arial"/>
          <w:bCs/>
          <w:color w:val="0070C0"/>
          <w:sz w:val="24"/>
        </w:rPr>
        <w:t>机场大巴一号线行驶的路线</w:t>
      </w:r>
      <w:r>
        <w:rPr>
          <w:rFonts w:hint="eastAsia" w:ascii="宋体" w:hAnsi="宋体" w:eastAsia="宋体" w:cs="Arial"/>
          <w:color w:val="0070C0"/>
          <w:sz w:val="24"/>
          <w:shd w:val="clear" w:color="auto" w:fill="FFFFFF"/>
        </w:rPr>
        <w:t>：从机场一号二号航站楼门前机场大巴停靠站始发，终点是位于迎泽大街的五一广场三晋国际饭店门口东侧，途径龙城大街-太榆路- 建设路-迎泽大街--火车站--五一广场（去太原湖滨酒店从本站下车，距离酒店约一公里，步行预计11分钟）。 机场大巴一号线的发车频率教:从早晨6点开始第一班：第二班的发车时间为8点钟。早晨9.30分开始10.30分、11.30分.12.30分.13.30分.14.30分.15.30分.16.30分.17.30分.18.30分.19.30分.20.30分结束每日共计12班车次，单程票价为15元/人。</w:t>
      </w:r>
    </w:p>
    <w:p>
      <w:pPr>
        <w:spacing w:line="360" w:lineRule="auto"/>
        <w:rPr>
          <w:rFonts w:hint="eastAsia" w:ascii="宋体" w:hAnsi="宋体" w:eastAsia="宋体" w:cs="宋体"/>
          <w:color w:val="0070C0"/>
          <w:sz w:val="24"/>
        </w:rPr>
      </w:pPr>
      <w:r>
        <w:rPr>
          <w:rFonts w:hint="eastAsia" w:ascii="宋体" w:hAnsi="宋体" w:eastAsia="宋体" w:cs="Arial"/>
          <w:bCs/>
          <w:color w:val="0070C0"/>
          <w:sz w:val="24"/>
        </w:rPr>
        <w:t>机场大巴二号线行驶的路线：</w:t>
      </w:r>
      <w:r>
        <w:rPr>
          <w:rFonts w:hint="eastAsia" w:ascii="宋体" w:hAnsi="宋体" w:eastAsia="宋体" w:cs="Arial"/>
          <w:color w:val="0070C0"/>
          <w:sz w:val="24"/>
          <w:shd w:val="clear" w:color="auto" w:fill="FFFFFF"/>
        </w:rPr>
        <w:t>从机场一号二号航站楼门前的机场大巴停靠站始发，终点站是位于迎泽大街西山大厦门口，途经- 龙城大街 -- 滨河西路 --迎泽西大街-- 太原西客站。机场大巴二号线的发车频率较小:每日共计2班每日11:00.16:00共计2班，单程票价为15元/人。</w:t>
      </w:r>
    </w:p>
    <w:p>
      <w:pPr>
        <w:widowControl/>
        <w:spacing w:line="480" w:lineRule="auto"/>
        <w:contextualSpacing/>
        <w:jc w:val="left"/>
        <w:rPr>
          <w:rFonts w:ascii="宋体" w:hAnsi="宋体"/>
          <w:sz w:val="24"/>
        </w:rPr>
      </w:pPr>
    </w:p>
    <w:p>
      <w:pPr>
        <w:pStyle w:val="9"/>
        <w:tabs>
          <w:tab w:val="left" w:pos="6510"/>
        </w:tabs>
        <w:spacing w:after="0" w:line="480" w:lineRule="auto"/>
        <w:rPr>
          <w:rFonts w:cs="Times New Roman"/>
          <w:b/>
        </w:rPr>
      </w:pPr>
      <w:r>
        <w:rPr>
          <w:rFonts w:cs="Times New Roman"/>
          <w:b/>
        </w:rPr>
        <w:t xml:space="preserve">组委会联系方式 </w:t>
      </w:r>
      <w:r>
        <w:rPr>
          <w:rFonts w:cs="Times New Roman"/>
          <w:b/>
        </w:rPr>
        <w:tab/>
      </w:r>
    </w:p>
    <w:p>
      <w:pPr>
        <w:spacing w:line="480" w:lineRule="auto"/>
        <w:jc w:val="left"/>
        <w:rPr>
          <w:rFonts w:ascii="宋体" w:hAnsi="宋体"/>
          <w:b/>
          <w:bCs/>
          <w:sz w:val="24"/>
        </w:rPr>
      </w:pPr>
      <w:r>
        <w:rPr>
          <w:rFonts w:ascii="宋体" w:hAnsi="宋体"/>
          <w:b/>
          <w:bCs/>
          <w:sz w:val="24"/>
        </w:rPr>
        <w:t xml:space="preserve">联系人 ： </w:t>
      </w:r>
    </w:p>
    <w:p>
      <w:pPr>
        <w:spacing w:line="480" w:lineRule="auto"/>
        <w:jc w:val="left"/>
        <w:rPr>
          <w:rFonts w:ascii="宋体" w:hAnsi="宋体"/>
          <w:sz w:val="24"/>
        </w:rPr>
      </w:pPr>
      <w:r>
        <w:rPr>
          <w:rFonts w:ascii="宋体" w:hAnsi="宋体"/>
          <w:sz w:val="24"/>
        </w:rPr>
        <w:t xml:space="preserve">王领全  13752275003（主办、协办、报告等） </w:t>
      </w:r>
    </w:p>
    <w:p>
      <w:pPr>
        <w:spacing w:line="480" w:lineRule="auto"/>
        <w:jc w:val="left"/>
        <w:rPr>
          <w:rFonts w:ascii="宋体" w:hAnsi="宋体"/>
          <w:sz w:val="24"/>
        </w:rPr>
      </w:pPr>
      <w:r>
        <w:rPr>
          <w:rFonts w:ascii="宋体" w:hAnsi="宋体"/>
          <w:sz w:val="24"/>
        </w:rPr>
        <w:t>金晟 18622273726 (</w:t>
      </w:r>
      <w:r>
        <w:rPr>
          <w:rFonts w:hint="eastAsia" w:ascii="宋体" w:hAnsi="宋体"/>
          <w:sz w:val="24"/>
        </w:rPr>
        <w:t>展示、广告、赞助、</w:t>
      </w:r>
      <w:r>
        <w:rPr>
          <w:rFonts w:ascii="宋体" w:hAnsi="宋体"/>
          <w:sz w:val="24"/>
        </w:rPr>
        <w:t>发票和</w:t>
      </w:r>
      <w:r>
        <w:rPr>
          <w:rFonts w:hint="eastAsia" w:ascii="宋体" w:hAnsi="宋体"/>
          <w:sz w:val="24"/>
        </w:rPr>
        <w:t>预订房间</w:t>
      </w:r>
      <w:r>
        <w:rPr>
          <w:rFonts w:ascii="宋体" w:hAnsi="宋体"/>
          <w:sz w:val="24"/>
        </w:rPr>
        <w:t>)</w:t>
      </w:r>
    </w:p>
    <w:p>
      <w:pPr>
        <w:spacing w:line="480" w:lineRule="auto"/>
        <w:jc w:val="left"/>
        <w:rPr>
          <w:rFonts w:ascii="宋体" w:hAnsi="宋体"/>
          <w:sz w:val="24"/>
        </w:rPr>
      </w:pPr>
      <w:r>
        <w:rPr>
          <w:rFonts w:ascii="宋体" w:hAnsi="宋体"/>
          <w:sz w:val="24"/>
        </w:rPr>
        <w:t>孙磊 13702113519（展示</w:t>
      </w:r>
      <w:r>
        <w:rPr>
          <w:rFonts w:hint="eastAsia" w:ascii="宋体" w:hAnsi="宋体"/>
          <w:sz w:val="24"/>
        </w:rPr>
        <w:t>、广告、赞助</w:t>
      </w:r>
      <w:r>
        <w:rPr>
          <w:rFonts w:ascii="宋体" w:hAnsi="宋体"/>
          <w:sz w:val="24"/>
        </w:rPr>
        <w:t xml:space="preserve">） </w:t>
      </w:r>
    </w:p>
    <w:p>
      <w:pPr>
        <w:spacing w:line="480" w:lineRule="auto"/>
        <w:jc w:val="left"/>
        <w:rPr>
          <w:rFonts w:ascii="宋体" w:hAnsi="宋体"/>
          <w:sz w:val="24"/>
        </w:rPr>
      </w:pPr>
      <w:r>
        <w:rPr>
          <w:rFonts w:ascii="宋体" w:hAnsi="宋体"/>
          <w:sz w:val="24"/>
        </w:rPr>
        <w:t>任莹莹15122360102 (</w:t>
      </w:r>
      <w:r>
        <w:rPr>
          <w:rFonts w:hint="eastAsia" w:ascii="宋体" w:hAnsi="宋体"/>
          <w:sz w:val="24"/>
        </w:rPr>
        <w:t>论文投稿</w:t>
      </w:r>
      <w:r>
        <w:rPr>
          <w:rFonts w:ascii="宋体" w:hAnsi="宋体"/>
          <w:sz w:val="24"/>
        </w:rPr>
        <w:t xml:space="preserve">) </w:t>
      </w:r>
    </w:p>
    <w:p>
      <w:pPr>
        <w:spacing w:line="480" w:lineRule="auto"/>
        <w:jc w:val="left"/>
        <w:rPr>
          <w:rFonts w:ascii="宋体" w:hAnsi="宋体"/>
          <w:color w:val="000000"/>
          <w:sz w:val="24"/>
        </w:rPr>
      </w:pPr>
      <w:r>
        <w:rPr>
          <w:rFonts w:hint="eastAsia" w:ascii="宋体" w:hAnsi="宋体"/>
          <w:color w:val="000000"/>
          <w:sz w:val="24"/>
        </w:rPr>
        <w:t>于菁琳 13821165596</w:t>
      </w:r>
      <w:r>
        <w:rPr>
          <w:rFonts w:ascii="宋体" w:hAnsi="宋体"/>
          <w:color w:val="000000"/>
          <w:sz w:val="24"/>
        </w:rPr>
        <w:t xml:space="preserve"> (发票)</w:t>
      </w:r>
    </w:p>
    <w:p>
      <w:pPr>
        <w:spacing w:line="480" w:lineRule="auto"/>
        <w:jc w:val="left"/>
        <w:rPr>
          <w:rFonts w:ascii="宋体" w:hAnsi="宋体"/>
          <w:color w:val="000000"/>
          <w:sz w:val="24"/>
        </w:rPr>
      </w:pPr>
      <w:r>
        <w:rPr>
          <w:rFonts w:hint="eastAsia" w:ascii="宋体" w:hAnsi="宋体"/>
          <w:color w:val="000000"/>
          <w:sz w:val="24"/>
        </w:rPr>
        <w:t>文凯   13821357475（资料）</w:t>
      </w:r>
    </w:p>
    <w:p>
      <w:pPr>
        <w:spacing w:line="480" w:lineRule="auto"/>
        <w:jc w:val="left"/>
        <w:rPr>
          <w:rFonts w:ascii="宋体" w:hAnsi="宋体"/>
          <w:sz w:val="24"/>
        </w:rPr>
      </w:pPr>
      <w:r>
        <w:rPr>
          <w:rFonts w:ascii="宋体" w:hAnsi="宋体"/>
          <w:sz w:val="24"/>
        </w:rPr>
        <w:t xml:space="preserve">电话：022-27835639   27835592   </w:t>
      </w:r>
      <w:r>
        <w:rPr>
          <w:rFonts w:hint="eastAsia" w:ascii="宋体" w:hAnsi="宋体"/>
          <w:sz w:val="24"/>
        </w:rPr>
        <w:t>1</w:t>
      </w:r>
      <w:r>
        <w:rPr>
          <w:rFonts w:ascii="宋体" w:hAnsi="宋体"/>
          <w:sz w:val="24"/>
        </w:rPr>
        <w:t>3752275003</w:t>
      </w:r>
    </w:p>
    <w:p>
      <w:pPr>
        <w:spacing w:line="480" w:lineRule="auto"/>
        <w:jc w:val="left"/>
        <w:rPr>
          <w:rFonts w:ascii="宋体" w:hAnsi="宋体"/>
          <w:sz w:val="24"/>
        </w:rPr>
      </w:pPr>
      <w:r>
        <w:rPr>
          <w:rFonts w:ascii="宋体" w:hAnsi="宋体"/>
          <w:sz w:val="24"/>
        </w:rPr>
        <w:t>E-mail：</w:t>
      </w:r>
      <w:r>
        <w:fldChar w:fldCharType="begin"/>
      </w:r>
      <w:r>
        <w:instrText xml:space="preserve">HYPERLINK "mailto:wanglingquan88@163.com" </w:instrText>
      </w:r>
      <w:r>
        <w:fldChar w:fldCharType="separate"/>
      </w:r>
      <w:r>
        <w:rPr>
          <w:rFonts w:ascii="宋体" w:hAnsi="宋体"/>
          <w:sz w:val="24"/>
        </w:rPr>
        <w:t>wanglingquan88@163.com</w:t>
      </w:r>
      <w:r>
        <w:fldChar w:fldCharType="end"/>
      </w:r>
      <w:r>
        <w:fldChar w:fldCharType="begin"/>
      </w:r>
      <w:r>
        <w:instrText xml:space="preserve">HYPERLINK "mailto:cnwater@vip.163.com" </w:instrText>
      </w:r>
      <w:r>
        <w:fldChar w:fldCharType="separate"/>
      </w:r>
      <w:r>
        <w:rPr>
          <w:rStyle w:val="14"/>
          <w:rFonts w:ascii="宋体" w:hAnsi="宋体"/>
          <w:color w:val="auto"/>
          <w:sz w:val="24"/>
        </w:rPr>
        <w:t>cnwater@vip.163.com</w:t>
      </w:r>
      <w:r>
        <w:fldChar w:fldCharType="end"/>
      </w:r>
    </w:p>
    <w:p>
      <w:pPr>
        <w:spacing w:line="480" w:lineRule="auto"/>
        <w:jc w:val="left"/>
        <w:rPr>
          <w:rFonts w:ascii="宋体" w:hAnsi="宋体"/>
          <w:sz w:val="24"/>
        </w:rPr>
      </w:pPr>
      <w:r>
        <w:rPr>
          <w:rFonts w:ascii="宋体" w:hAnsi="宋体"/>
          <w:sz w:val="24"/>
        </w:rPr>
        <w:t xml:space="preserve">传真：022-27835592                          </w:t>
      </w:r>
    </w:p>
    <w:p>
      <w:pPr>
        <w:spacing w:line="480" w:lineRule="auto"/>
        <w:jc w:val="left"/>
        <w:rPr>
          <w:rFonts w:ascii="宋体" w:hAnsi="宋体"/>
          <w:sz w:val="24"/>
        </w:rPr>
      </w:pPr>
      <w:r>
        <w:rPr>
          <w:rFonts w:ascii="宋体" w:hAnsi="宋体"/>
          <w:sz w:val="24"/>
        </w:rPr>
        <w:t xml:space="preserve">地址：天津市和平区新兴路52号都市花园大厦21层 </w:t>
      </w:r>
    </w:p>
    <w:p>
      <w:pPr>
        <w:widowControl/>
        <w:spacing w:line="480" w:lineRule="auto"/>
        <w:jc w:val="center"/>
        <w:rPr>
          <w:rFonts w:ascii="宋体" w:hAnsi="宋体"/>
          <w:b/>
          <w:bCs/>
          <w:kern w:val="36"/>
          <w:sz w:val="24"/>
        </w:rPr>
      </w:pPr>
    </w:p>
    <w:p>
      <w:pPr>
        <w:widowControl/>
        <w:spacing w:line="480" w:lineRule="auto"/>
        <w:jc w:val="center"/>
        <w:rPr>
          <w:rFonts w:ascii="宋体" w:hAnsi="宋体"/>
          <w:b/>
          <w:bCs/>
          <w:kern w:val="0"/>
          <w:sz w:val="24"/>
        </w:rPr>
      </w:pPr>
      <w:r>
        <w:rPr>
          <w:rFonts w:ascii="宋体" w:hAnsi="宋体"/>
          <w:b/>
          <w:bCs/>
          <w:kern w:val="36"/>
          <w:sz w:val="24"/>
        </w:rPr>
        <w:t>20</w:t>
      </w:r>
      <w:r>
        <w:rPr>
          <w:rFonts w:hint="eastAsia" w:ascii="宋体" w:hAnsi="宋体"/>
          <w:b/>
          <w:bCs/>
          <w:kern w:val="36"/>
          <w:sz w:val="24"/>
        </w:rPr>
        <w:t>20</w:t>
      </w:r>
      <w:r>
        <w:rPr>
          <w:rFonts w:ascii="宋体" w:hAnsi="宋体"/>
          <w:b/>
          <w:bCs/>
          <w:kern w:val="36"/>
          <w:sz w:val="24"/>
        </w:rPr>
        <w:t>年中国污水处理厂提标改造高级研讨会</w:t>
      </w:r>
      <w:r>
        <w:rPr>
          <w:rFonts w:ascii="宋体" w:hAnsi="宋体"/>
          <w:b/>
          <w:bCs/>
          <w:kern w:val="0"/>
          <w:sz w:val="24"/>
        </w:rPr>
        <w:t>参会回执(复印有效)</w:t>
      </w:r>
    </w:p>
    <w:p>
      <w:pPr>
        <w:widowControl/>
        <w:spacing w:line="480" w:lineRule="auto"/>
        <w:rPr>
          <w:rFonts w:ascii="宋体" w:hAnsi="宋体"/>
          <w:b/>
          <w:bCs/>
          <w:kern w:val="0"/>
          <w:sz w:val="24"/>
        </w:rPr>
      </w:pPr>
      <w:r>
        <w:rPr>
          <w:rFonts w:ascii="宋体" w:hAnsi="宋体"/>
          <w:b/>
          <w:bCs/>
          <w:kern w:val="0"/>
          <w:sz w:val="24"/>
        </w:rPr>
        <w:t xml:space="preserve">请参会人员认真填写回执后，传真和E-mail传回，以便提前安排住宿。  </w:t>
      </w:r>
    </w:p>
    <w:p>
      <w:pPr>
        <w:widowControl/>
        <w:spacing w:line="480" w:lineRule="auto"/>
        <w:rPr>
          <w:rFonts w:ascii="宋体" w:hAnsi="宋体"/>
          <w:sz w:val="24"/>
        </w:rPr>
      </w:pPr>
      <w:r>
        <w:rPr>
          <w:rFonts w:ascii="宋体" w:hAnsi="宋体"/>
          <w:b/>
          <w:bCs/>
          <w:kern w:val="0"/>
          <w:sz w:val="24"/>
        </w:rPr>
        <w:t>传真：022-27835592  E-mail：</w:t>
      </w:r>
      <w:r>
        <w:fldChar w:fldCharType="begin"/>
      </w:r>
      <w:r>
        <w:instrText xml:space="preserve">HYPERLINK "mailto:wanglingquan88@163.com" </w:instrText>
      </w:r>
      <w:r>
        <w:fldChar w:fldCharType="separate"/>
      </w:r>
      <w:r>
        <w:rPr>
          <w:rFonts w:ascii="宋体" w:hAnsi="宋体"/>
          <w:sz w:val="24"/>
        </w:rPr>
        <w:t>wanglingquan88@163.com</w:t>
      </w:r>
      <w:r>
        <w:fldChar w:fldCharType="end"/>
      </w:r>
      <w:r>
        <w:rPr>
          <w:rFonts w:ascii="宋体" w:hAnsi="宋体"/>
          <w:bCs/>
          <w:kern w:val="0"/>
          <w:sz w:val="24"/>
        </w:rPr>
        <w:t xml:space="preserve">; </w:t>
      </w:r>
      <w:r>
        <w:fldChar w:fldCharType="begin"/>
      </w:r>
      <w:r>
        <w:instrText xml:space="preserve">HYPERLINK "mailto:cnwater@vip.163.com" </w:instrText>
      </w:r>
      <w:r>
        <w:fldChar w:fldCharType="separate"/>
      </w:r>
      <w:r>
        <w:rPr>
          <w:rStyle w:val="14"/>
          <w:rFonts w:ascii="宋体" w:hAnsi="宋体"/>
          <w:bCs/>
          <w:color w:val="auto"/>
          <w:kern w:val="0"/>
          <w:sz w:val="24"/>
        </w:rPr>
        <w:t>cnwater@vip.163.com</w:t>
      </w:r>
      <w:r>
        <w:fldChar w:fldCharType="end"/>
      </w:r>
    </w:p>
    <w:p>
      <w:pPr>
        <w:widowControl/>
        <w:spacing w:line="480" w:lineRule="auto"/>
        <w:rPr>
          <w:rFonts w:ascii="宋体" w:hAnsi="宋体"/>
          <w:bCs/>
          <w:kern w:val="0"/>
          <w:sz w:val="24"/>
        </w:rPr>
      </w:pPr>
    </w:p>
    <w:tbl>
      <w:tblPr>
        <w:tblW w:w="936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080"/>
        <w:gridCol w:w="540"/>
        <w:gridCol w:w="900"/>
        <w:gridCol w:w="900"/>
        <w:gridCol w:w="900"/>
        <w:gridCol w:w="1080"/>
        <w:gridCol w:w="465"/>
        <w:gridCol w:w="921"/>
        <w:gridCol w:w="774"/>
        <w:gridCol w:w="90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48" w:hRule="atLeast"/>
        </w:trPr>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480" w:lineRule="auto"/>
              <w:jc w:val="center"/>
              <w:rPr>
                <w:rFonts w:ascii="宋体" w:hAnsi="宋体"/>
                <w:kern w:val="0"/>
                <w:szCs w:val="21"/>
              </w:rPr>
            </w:pPr>
            <w:r>
              <w:rPr>
                <w:rFonts w:ascii="宋体" w:hAnsi="宋体"/>
                <w:kern w:val="0"/>
                <w:szCs w:val="21"/>
              </w:rPr>
              <w:t>单位</w:t>
            </w:r>
          </w:p>
        </w:tc>
        <w:tc>
          <w:tcPr>
            <w:tcW w:w="4785" w:type="dxa"/>
            <w:gridSpan w:val="6"/>
            <w:tcBorders>
              <w:top w:val="single" w:color="auto" w:sz="4" w:space="0"/>
              <w:left w:val="single" w:color="auto" w:sz="4" w:space="0"/>
              <w:bottom w:val="single" w:color="auto" w:sz="4" w:space="0"/>
              <w:right w:val="single" w:color="auto" w:sz="4" w:space="0"/>
            </w:tcBorders>
            <w:vAlign w:val="center"/>
          </w:tcPr>
          <w:p>
            <w:pPr>
              <w:widowControl/>
              <w:spacing w:line="480" w:lineRule="auto"/>
              <w:jc w:val="center"/>
              <w:rPr>
                <w:rFonts w:ascii="宋体" w:hAnsi="宋体"/>
                <w:kern w:val="0"/>
                <w:szCs w:val="21"/>
              </w:rPr>
            </w:pPr>
          </w:p>
        </w:tc>
        <w:tc>
          <w:tcPr>
            <w:tcW w:w="921" w:type="dxa"/>
            <w:tcBorders>
              <w:top w:val="single" w:color="auto" w:sz="4" w:space="0"/>
              <w:left w:val="single" w:color="auto" w:sz="4" w:space="0"/>
              <w:bottom w:val="single" w:color="auto" w:sz="4" w:space="0"/>
              <w:right w:val="single" w:color="auto" w:sz="4" w:space="0"/>
            </w:tcBorders>
            <w:vAlign w:val="center"/>
          </w:tcPr>
          <w:p>
            <w:pPr>
              <w:widowControl/>
              <w:spacing w:line="480" w:lineRule="auto"/>
              <w:jc w:val="center"/>
              <w:rPr>
                <w:rFonts w:ascii="宋体" w:hAnsi="宋体"/>
                <w:kern w:val="0"/>
                <w:szCs w:val="21"/>
              </w:rPr>
            </w:pPr>
            <w:r>
              <w:rPr>
                <w:rFonts w:ascii="宋体" w:hAnsi="宋体"/>
                <w:kern w:val="0"/>
                <w:szCs w:val="21"/>
              </w:rPr>
              <w:t>邮 编</w:t>
            </w:r>
          </w:p>
        </w:tc>
        <w:tc>
          <w:tcPr>
            <w:tcW w:w="2574" w:type="dxa"/>
            <w:gridSpan w:val="3"/>
            <w:tcBorders>
              <w:top w:val="single" w:color="auto" w:sz="4" w:space="0"/>
              <w:left w:val="single" w:color="auto" w:sz="4" w:space="0"/>
              <w:bottom w:val="single" w:color="auto" w:sz="4" w:space="0"/>
              <w:right w:val="single" w:color="auto" w:sz="4" w:space="0"/>
            </w:tcBorders>
            <w:vAlign w:val="center"/>
          </w:tcPr>
          <w:p>
            <w:pPr>
              <w:widowControl/>
              <w:spacing w:line="480"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757" w:hRule="atLeast"/>
        </w:trPr>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480" w:lineRule="auto"/>
              <w:jc w:val="center"/>
              <w:rPr>
                <w:rFonts w:ascii="宋体" w:hAnsi="宋体"/>
                <w:kern w:val="0"/>
                <w:szCs w:val="21"/>
              </w:rPr>
            </w:pPr>
            <w:r>
              <w:rPr>
                <w:rFonts w:ascii="宋体" w:hAnsi="宋体"/>
                <w:kern w:val="0"/>
                <w:szCs w:val="21"/>
              </w:rPr>
              <w:t>发票快递地址</w:t>
            </w:r>
          </w:p>
        </w:tc>
        <w:tc>
          <w:tcPr>
            <w:tcW w:w="8280" w:type="dxa"/>
            <w:gridSpan w:val="10"/>
            <w:tcBorders>
              <w:top w:val="single" w:color="auto" w:sz="4" w:space="0"/>
              <w:left w:val="single" w:color="auto" w:sz="4" w:space="0"/>
              <w:bottom w:val="single" w:color="auto" w:sz="4" w:space="0"/>
              <w:right w:val="single" w:color="auto" w:sz="4" w:space="0"/>
            </w:tcBorders>
            <w:vAlign w:val="center"/>
          </w:tcPr>
          <w:p>
            <w:pPr>
              <w:widowControl/>
              <w:spacing w:line="480"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53" w:hRule="atLeast"/>
        </w:trPr>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480" w:lineRule="auto"/>
              <w:jc w:val="center"/>
              <w:rPr>
                <w:rFonts w:ascii="宋体" w:hAnsi="宋体"/>
                <w:kern w:val="0"/>
                <w:szCs w:val="21"/>
              </w:rPr>
            </w:pPr>
            <w:r>
              <w:rPr>
                <w:rFonts w:ascii="宋体" w:hAnsi="宋体"/>
                <w:kern w:val="0"/>
                <w:szCs w:val="21"/>
              </w:rPr>
              <w:t>姓名</w:t>
            </w:r>
          </w:p>
        </w:tc>
        <w:tc>
          <w:tcPr>
            <w:tcW w:w="540" w:type="dxa"/>
            <w:tcBorders>
              <w:top w:val="single" w:color="auto" w:sz="4" w:space="0"/>
              <w:left w:val="single" w:color="auto" w:sz="4" w:space="0"/>
              <w:bottom w:val="single" w:color="auto" w:sz="4" w:space="0"/>
              <w:right w:val="single" w:color="auto" w:sz="4" w:space="0"/>
            </w:tcBorders>
            <w:vAlign w:val="center"/>
          </w:tcPr>
          <w:p>
            <w:pPr>
              <w:widowControl/>
              <w:spacing w:line="480" w:lineRule="auto"/>
              <w:jc w:val="center"/>
              <w:rPr>
                <w:rFonts w:ascii="宋体" w:hAnsi="宋体"/>
                <w:kern w:val="0"/>
                <w:szCs w:val="21"/>
              </w:rPr>
            </w:pPr>
            <w:r>
              <w:rPr>
                <w:rFonts w:ascii="宋体" w:hAnsi="宋体"/>
                <w:kern w:val="0"/>
                <w:szCs w:val="21"/>
              </w:rPr>
              <w:t>性别</w:t>
            </w:r>
          </w:p>
        </w:tc>
        <w:tc>
          <w:tcPr>
            <w:tcW w:w="900" w:type="dxa"/>
            <w:tcBorders>
              <w:top w:val="single" w:color="auto" w:sz="4" w:space="0"/>
              <w:left w:val="single" w:color="auto" w:sz="4" w:space="0"/>
              <w:bottom w:val="single" w:color="auto" w:sz="4" w:space="0"/>
              <w:right w:val="single" w:color="auto" w:sz="4" w:space="0"/>
            </w:tcBorders>
            <w:vAlign w:val="center"/>
          </w:tcPr>
          <w:p>
            <w:pPr>
              <w:widowControl/>
              <w:spacing w:line="480" w:lineRule="auto"/>
              <w:jc w:val="center"/>
              <w:rPr>
                <w:rFonts w:ascii="宋体" w:hAnsi="宋体"/>
                <w:kern w:val="0"/>
                <w:szCs w:val="21"/>
              </w:rPr>
            </w:pPr>
            <w:r>
              <w:rPr>
                <w:rFonts w:ascii="宋体" w:hAnsi="宋体"/>
                <w:kern w:val="0"/>
                <w:szCs w:val="21"/>
              </w:rPr>
              <w:t>部门</w:t>
            </w:r>
          </w:p>
        </w:tc>
        <w:tc>
          <w:tcPr>
            <w:tcW w:w="900" w:type="dxa"/>
            <w:tcBorders>
              <w:top w:val="single" w:color="auto" w:sz="4" w:space="0"/>
              <w:left w:val="single" w:color="auto" w:sz="4" w:space="0"/>
              <w:bottom w:val="single" w:color="auto" w:sz="4" w:space="0"/>
              <w:right w:val="single" w:color="auto" w:sz="4" w:space="0"/>
            </w:tcBorders>
            <w:vAlign w:val="center"/>
          </w:tcPr>
          <w:p>
            <w:pPr>
              <w:widowControl/>
              <w:spacing w:line="480" w:lineRule="auto"/>
              <w:jc w:val="center"/>
              <w:rPr>
                <w:rFonts w:ascii="宋体" w:hAnsi="宋体"/>
                <w:kern w:val="0"/>
                <w:szCs w:val="21"/>
              </w:rPr>
            </w:pPr>
            <w:r>
              <w:rPr>
                <w:rFonts w:ascii="宋体" w:hAnsi="宋体"/>
                <w:kern w:val="0"/>
                <w:szCs w:val="21"/>
              </w:rPr>
              <w:t>职务</w:t>
            </w:r>
          </w:p>
        </w:tc>
        <w:tc>
          <w:tcPr>
            <w:tcW w:w="900" w:type="dxa"/>
            <w:tcBorders>
              <w:top w:val="single" w:color="auto" w:sz="4" w:space="0"/>
              <w:left w:val="single" w:color="auto" w:sz="4" w:space="0"/>
              <w:bottom w:val="single" w:color="auto" w:sz="4" w:space="0"/>
              <w:right w:val="single" w:color="auto" w:sz="4" w:space="0"/>
            </w:tcBorders>
            <w:vAlign w:val="center"/>
          </w:tcPr>
          <w:p>
            <w:pPr>
              <w:widowControl/>
              <w:spacing w:line="480" w:lineRule="auto"/>
              <w:jc w:val="center"/>
              <w:rPr>
                <w:rFonts w:ascii="宋体" w:hAnsi="宋体"/>
                <w:kern w:val="0"/>
                <w:szCs w:val="21"/>
              </w:rPr>
            </w:pPr>
            <w:r>
              <w:rPr>
                <w:rFonts w:ascii="宋体" w:hAnsi="宋体"/>
                <w:kern w:val="0"/>
                <w:szCs w:val="21"/>
              </w:rPr>
              <w:t>电话</w:t>
            </w:r>
          </w:p>
        </w:tc>
        <w:tc>
          <w:tcPr>
            <w:tcW w:w="1080" w:type="dxa"/>
            <w:tcBorders>
              <w:top w:val="single" w:color="auto" w:sz="4" w:space="0"/>
              <w:left w:val="single" w:color="auto" w:sz="4" w:space="0"/>
              <w:right w:val="single" w:color="auto" w:sz="4" w:space="0"/>
            </w:tcBorders>
            <w:vAlign w:val="center"/>
          </w:tcPr>
          <w:p>
            <w:pPr>
              <w:widowControl/>
              <w:spacing w:line="480" w:lineRule="auto"/>
              <w:jc w:val="center"/>
              <w:rPr>
                <w:rFonts w:ascii="宋体" w:hAnsi="宋体"/>
                <w:kern w:val="0"/>
                <w:szCs w:val="21"/>
              </w:rPr>
            </w:pPr>
            <w:r>
              <w:rPr>
                <w:rFonts w:ascii="宋体" w:hAnsi="宋体"/>
                <w:kern w:val="0"/>
                <w:szCs w:val="21"/>
              </w:rPr>
              <w:t>手机</w:t>
            </w:r>
          </w:p>
        </w:tc>
        <w:tc>
          <w:tcPr>
            <w:tcW w:w="2160" w:type="dxa"/>
            <w:gridSpan w:val="3"/>
            <w:tcBorders>
              <w:top w:val="single" w:color="auto" w:sz="4" w:space="0"/>
              <w:left w:val="single" w:color="auto" w:sz="4" w:space="0"/>
              <w:right w:val="single" w:color="auto" w:sz="4" w:space="0"/>
            </w:tcBorders>
            <w:vAlign w:val="center"/>
          </w:tcPr>
          <w:p>
            <w:pPr>
              <w:spacing w:line="480" w:lineRule="auto"/>
              <w:jc w:val="center"/>
              <w:rPr>
                <w:rFonts w:ascii="宋体" w:hAnsi="宋体"/>
                <w:kern w:val="0"/>
                <w:szCs w:val="21"/>
              </w:rPr>
            </w:pPr>
            <w:r>
              <w:rPr>
                <w:rFonts w:ascii="宋体" w:hAnsi="宋体"/>
                <w:kern w:val="0"/>
                <w:szCs w:val="21"/>
              </w:rPr>
              <w:t>E-mail</w:t>
            </w:r>
          </w:p>
        </w:tc>
        <w:tc>
          <w:tcPr>
            <w:tcW w:w="900" w:type="dxa"/>
            <w:tcBorders>
              <w:top w:val="single" w:color="auto" w:sz="4" w:space="0"/>
              <w:left w:val="single" w:color="auto" w:sz="4" w:space="0"/>
              <w:right w:val="single" w:color="auto" w:sz="4" w:space="0"/>
            </w:tcBorders>
            <w:vAlign w:val="center"/>
          </w:tcPr>
          <w:p>
            <w:pPr>
              <w:widowControl/>
              <w:spacing w:line="480" w:lineRule="auto"/>
              <w:jc w:val="center"/>
              <w:rPr>
                <w:rFonts w:ascii="宋体" w:hAnsi="宋体"/>
                <w:kern w:val="0"/>
                <w:szCs w:val="21"/>
              </w:rPr>
            </w:pPr>
            <w:r>
              <w:rPr>
                <w:rFonts w:ascii="宋体" w:hAnsi="宋体"/>
                <w:kern w:val="0"/>
                <w:szCs w:val="21"/>
              </w:rPr>
              <w:t>是否</w:t>
            </w:r>
          </w:p>
          <w:p>
            <w:pPr>
              <w:widowControl/>
              <w:spacing w:line="480" w:lineRule="auto"/>
              <w:jc w:val="center"/>
              <w:rPr>
                <w:rFonts w:ascii="宋体" w:hAnsi="宋体"/>
                <w:kern w:val="0"/>
                <w:szCs w:val="21"/>
              </w:rPr>
            </w:pPr>
            <w:r>
              <w:rPr>
                <w:rFonts w:ascii="宋体" w:hAnsi="宋体"/>
                <w:kern w:val="0"/>
                <w:szCs w:val="21"/>
              </w:rPr>
              <w:t>住宿</w:t>
            </w:r>
          </w:p>
        </w:tc>
        <w:tc>
          <w:tcPr>
            <w:tcW w:w="900" w:type="dxa"/>
            <w:tcBorders>
              <w:top w:val="single" w:color="auto" w:sz="4" w:space="0"/>
              <w:left w:val="single" w:color="auto" w:sz="4" w:space="0"/>
              <w:right w:val="single" w:color="auto" w:sz="4" w:space="0"/>
            </w:tcBorders>
            <w:vAlign w:val="center"/>
          </w:tcPr>
          <w:p>
            <w:pPr>
              <w:widowControl/>
              <w:spacing w:line="480" w:lineRule="auto"/>
              <w:jc w:val="center"/>
              <w:rPr>
                <w:rFonts w:ascii="宋体" w:hAnsi="宋体"/>
                <w:kern w:val="0"/>
                <w:szCs w:val="21"/>
              </w:rPr>
            </w:pPr>
          </w:p>
          <w:p>
            <w:pPr>
              <w:widowControl/>
              <w:spacing w:line="480" w:lineRule="auto"/>
              <w:jc w:val="center"/>
              <w:rPr>
                <w:rFonts w:ascii="宋体" w:hAnsi="宋体"/>
                <w:kern w:val="0"/>
                <w:szCs w:val="21"/>
              </w:rPr>
            </w:pPr>
            <w:r>
              <w:rPr>
                <w:rFonts w:ascii="宋体" w:hAnsi="宋体"/>
                <w:kern w:val="0"/>
                <w:szCs w:val="21"/>
              </w:rPr>
              <w:t>房间类型和数量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32" w:hRule="atLeast"/>
        </w:trPr>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480" w:lineRule="auto"/>
              <w:jc w:val="center"/>
              <w:rPr>
                <w:rFonts w:ascii="宋体" w:hAnsi="宋体"/>
                <w:kern w:val="0"/>
                <w:szCs w:val="21"/>
              </w:rPr>
            </w:pPr>
          </w:p>
        </w:tc>
        <w:tc>
          <w:tcPr>
            <w:tcW w:w="540" w:type="dxa"/>
            <w:tcBorders>
              <w:top w:val="single" w:color="auto" w:sz="4" w:space="0"/>
              <w:left w:val="single" w:color="auto" w:sz="4" w:space="0"/>
              <w:bottom w:val="single" w:color="auto" w:sz="4" w:space="0"/>
              <w:right w:val="single" w:color="auto" w:sz="4" w:space="0"/>
            </w:tcBorders>
            <w:vAlign w:val="center"/>
          </w:tcPr>
          <w:p>
            <w:pPr>
              <w:widowControl/>
              <w:spacing w:line="480" w:lineRule="auto"/>
              <w:jc w:val="center"/>
              <w:rPr>
                <w:rFonts w:ascii="宋体" w:hAnsi="宋体"/>
                <w:kern w:val="0"/>
                <w:szCs w:val="21"/>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spacing w:line="480" w:lineRule="auto"/>
              <w:jc w:val="center"/>
              <w:rPr>
                <w:rFonts w:ascii="宋体" w:hAnsi="宋体"/>
                <w:kern w:val="0"/>
                <w:szCs w:val="21"/>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spacing w:line="480" w:lineRule="auto"/>
              <w:jc w:val="center"/>
              <w:rPr>
                <w:rFonts w:ascii="宋体" w:hAnsi="宋体"/>
                <w:kern w:val="0"/>
                <w:szCs w:val="21"/>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spacing w:line="480" w:lineRule="auto"/>
              <w:jc w:val="center"/>
              <w:rPr>
                <w:rFonts w:ascii="宋体" w:hAnsi="宋体"/>
                <w:kern w:val="0"/>
                <w:szCs w:val="21"/>
              </w:rPr>
            </w:pPr>
          </w:p>
        </w:tc>
        <w:tc>
          <w:tcPr>
            <w:tcW w:w="1080" w:type="dxa"/>
            <w:tcBorders>
              <w:left w:val="single" w:color="auto" w:sz="4" w:space="0"/>
              <w:right w:val="single" w:color="auto" w:sz="4" w:space="0"/>
            </w:tcBorders>
            <w:vAlign w:val="center"/>
          </w:tcPr>
          <w:p>
            <w:pPr>
              <w:spacing w:line="480" w:lineRule="auto"/>
              <w:jc w:val="center"/>
              <w:rPr>
                <w:rFonts w:ascii="宋体" w:hAnsi="宋体"/>
                <w:kern w:val="0"/>
                <w:szCs w:val="21"/>
              </w:rPr>
            </w:pPr>
          </w:p>
        </w:tc>
        <w:tc>
          <w:tcPr>
            <w:tcW w:w="2160" w:type="dxa"/>
            <w:gridSpan w:val="3"/>
            <w:tcBorders>
              <w:left w:val="single" w:color="auto" w:sz="4" w:space="0"/>
              <w:right w:val="single" w:color="auto" w:sz="4" w:space="0"/>
            </w:tcBorders>
            <w:vAlign w:val="center"/>
          </w:tcPr>
          <w:p>
            <w:pPr>
              <w:spacing w:line="480" w:lineRule="auto"/>
              <w:jc w:val="center"/>
              <w:rPr>
                <w:rFonts w:ascii="宋体" w:hAnsi="宋体"/>
                <w:kern w:val="0"/>
                <w:szCs w:val="21"/>
              </w:rPr>
            </w:pPr>
          </w:p>
        </w:tc>
        <w:tc>
          <w:tcPr>
            <w:tcW w:w="900" w:type="dxa"/>
            <w:tcBorders>
              <w:left w:val="single" w:color="auto" w:sz="4" w:space="0"/>
              <w:right w:val="single" w:color="auto" w:sz="4" w:space="0"/>
            </w:tcBorders>
            <w:vAlign w:val="center"/>
          </w:tcPr>
          <w:p>
            <w:pPr>
              <w:spacing w:line="480" w:lineRule="auto"/>
              <w:jc w:val="center"/>
              <w:rPr>
                <w:rFonts w:ascii="宋体" w:hAnsi="宋体"/>
                <w:kern w:val="0"/>
                <w:szCs w:val="21"/>
              </w:rPr>
            </w:pPr>
          </w:p>
        </w:tc>
        <w:tc>
          <w:tcPr>
            <w:tcW w:w="900" w:type="dxa"/>
            <w:vMerge w:val="restart"/>
            <w:tcBorders>
              <w:left w:val="single" w:color="auto" w:sz="4" w:space="0"/>
              <w:right w:val="single" w:color="auto" w:sz="4" w:space="0"/>
            </w:tcBorders>
            <w:vAlign w:val="center"/>
          </w:tcPr>
          <w:p>
            <w:pPr>
              <w:spacing w:line="480"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82" w:hRule="atLeast"/>
        </w:trPr>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480" w:lineRule="auto"/>
              <w:jc w:val="center"/>
              <w:rPr>
                <w:rFonts w:ascii="宋体" w:hAnsi="宋体"/>
                <w:kern w:val="0"/>
                <w:szCs w:val="21"/>
              </w:rPr>
            </w:pPr>
          </w:p>
        </w:tc>
        <w:tc>
          <w:tcPr>
            <w:tcW w:w="540" w:type="dxa"/>
            <w:tcBorders>
              <w:top w:val="single" w:color="auto" w:sz="4" w:space="0"/>
              <w:left w:val="single" w:color="auto" w:sz="4" w:space="0"/>
              <w:bottom w:val="single" w:color="auto" w:sz="4" w:space="0"/>
              <w:right w:val="single" w:color="auto" w:sz="4" w:space="0"/>
            </w:tcBorders>
            <w:vAlign w:val="center"/>
          </w:tcPr>
          <w:p>
            <w:pPr>
              <w:widowControl/>
              <w:spacing w:line="480" w:lineRule="auto"/>
              <w:jc w:val="center"/>
              <w:rPr>
                <w:rFonts w:ascii="宋体" w:hAnsi="宋体"/>
                <w:kern w:val="0"/>
                <w:szCs w:val="21"/>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spacing w:line="480" w:lineRule="auto"/>
              <w:jc w:val="center"/>
              <w:rPr>
                <w:rFonts w:ascii="宋体" w:hAnsi="宋体"/>
                <w:kern w:val="0"/>
                <w:szCs w:val="21"/>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spacing w:line="480" w:lineRule="auto"/>
              <w:jc w:val="center"/>
              <w:rPr>
                <w:rFonts w:ascii="宋体" w:hAnsi="宋体"/>
                <w:kern w:val="0"/>
                <w:szCs w:val="21"/>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spacing w:line="480" w:lineRule="auto"/>
              <w:jc w:val="center"/>
              <w:rPr>
                <w:rFonts w:ascii="宋体" w:hAnsi="宋体"/>
                <w:kern w:val="0"/>
                <w:szCs w:val="21"/>
              </w:rPr>
            </w:pPr>
          </w:p>
        </w:tc>
        <w:tc>
          <w:tcPr>
            <w:tcW w:w="1080" w:type="dxa"/>
            <w:tcBorders>
              <w:left w:val="single" w:color="auto" w:sz="4" w:space="0"/>
              <w:right w:val="single" w:color="auto" w:sz="4" w:space="0"/>
            </w:tcBorders>
            <w:vAlign w:val="center"/>
          </w:tcPr>
          <w:p>
            <w:pPr>
              <w:widowControl/>
              <w:spacing w:line="480" w:lineRule="auto"/>
              <w:jc w:val="center"/>
              <w:rPr>
                <w:rFonts w:ascii="宋体" w:hAnsi="宋体"/>
                <w:kern w:val="0"/>
                <w:szCs w:val="21"/>
              </w:rPr>
            </w:pPr>
          </w:p>
        </w:tc>
        <w:tc>
          <w:tcPr>
            <w:tcW w:w="2160" w:type="dxa"/>
            <w:gridSpan w:val="3"/>
            <w:tcBorders>
              <w:left w:val="single" w:color="auto" w:sz="4" w:space="0"/>
              <w:right w:val="single" w:color="auto" w:sz="4" w:space="0"/>
            </w:tcBorders>
            <w:vAlign w:val="center"/>
          </w:tcPr>
          <w:p>
            <w:pPr>
              <w:widowControl/>
              <w:spacing w:line="480" w:lineRule="auto"/>
              <w:jc w:val="center"/>
              <w:rPr>
                <w:rFonts w:ascii="宋体" w:hAnsi="宋体"/>
                <w:kern w:val="0"/>
                <w:szCs w:val="21"/>
              </w:rPr>
            </w:pPr>
          </w:p>
        </w:tc>
        <w:tc>
          <w:tcPr>
            <w:tcW w:w="900" w:type="dxa"/>
            <w:tcBorders>
              <w:left w:val="single" w:color="auto" w:sz="4" w:space="0"/>
              <w:right w:val="single" w:color="auto" w:sz="4" w:space="0"/>
            </w:tcBorders>
            <w:vAlign w:val="center"/>
          </w:tcPr>
          <w:p>
            <w:pPr>
              <w:widowControl/>
              <w:spacing w:line="480" w:lineRule="auto"/>
              <w:jc w:val="center"/>
              <w:rPr>
                <w:rFonts w:ascii="宋体" w:hAnsi="宋体"/>
                <w:kern w:val="0"/>
                <w:szCs w:val="21"/>
              </w:rPr>
            </w:pPr>
          </w:p>
        </w:tc>
        <w:tc>
          <w:tcPr>
            <w:tcW w:w="900" w:type="dxa"/>
            <w:vMerge w:val="continue"/>
            <w:tcBorders>
              <w:left w:val="single" w:color="auto" w:sz="4" w:space="0"/>
              <w:right w:val="single" w:color="auto" w:sz="4" w:space="0"/>
            </w:tcBorders>
            <w:vAlign w:val="center"/>
          </w:tcPr>
          <w:p>
            <w:pPr>
              <w:widowControl/>
              <w:spacing w:line="480"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65" w:hRule="atLeast"/>
        </w:trPr>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480" w:lineRule="auto"/>
              <w:jc w:val="center"/>
              <w:rPr>
                <w:rFonts w:ascii="宋体" w:hAnsi="宋体"/>
                <w:kern w:val="0"/>
                <w:szCs w:val="21"/>
              </w:rPr>
            </w:pPr>
          </w:p>
        </w:tc>
        <w:tc>
          <w:tcPr>
            <w:tcW w:w="540" w:type="dxa"/>
            <w:tcBorders>
              <w:top w:val="single" w:color="auto" w:sz="4" w:space="0"/>
              <w:left w:val="single" w:color="auto" w:sz="4" w:space="0"/>
              <w:bottom w:val="single" w:color="auto" w:sz="4" w:space="0"/>
              <w:right w:val="single" w:color="auto" w:sz="4" w:space="0"/>
            </w:tcBorders>
            <w:vAlign w:val="center"/>
          </w:tcPr>
          <w:p>
            <w:pPr>
              <w:widowControl/>
              <w:spacing w:line="480" w:lineRule="auto"/>
              <w:jc w:val="center"/>
              <w:rPr>
                <w:rFonts w:ascii="宋体" w:hAnsi="宋体"/>
                <w:kern w:val="0"/>
                <w:szCs w:val="21"/>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spacing w:line="480" w:lineRule="auto"/>
              <w:jc w:val="center"/>
              <w:rPr>
                <w:rFonts w:ascii="宋体" w:hAnsi="宋体"/>
                <w:kern w:val="0"/>
                <w:szCs w:val="21"/>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spacing w:line="480" w:lineRule="auto"/>
              <w:jc w:val="center"/>
              <w:rPr>
                <w:rFonts w:ascii="宋体" w:hAnsi="宋体"/>
                <w:kern w:val="0"/>
                <w:szCs w:val="21"/>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spacing w:line="480" w:lineRule="auto"/>
              <w:jc w:val="center"/>
              <w:rPr>
                <w:rFonts w:ascii="宋体" w:hAnsi="宋体"/>
                <w:kern w:val="0"/>
                <w:szCs w:val="21"/>
              </w:rPr>
            </w:pPr>
          </w:p>
        </w:tc>
        <w:tc>
          <w:tcPr>
            <w:tcW w:w="1080" w:type="dxa"/>
            <w:tcBorders>
              <w:left w:val="single" w:color="auto" w:sz="4" w:space="0"/>
              <w:right w:val="single" w:color="auto" w:sz="4" w:space="0"/>
            </w:tcBorders>
            <w:vAlign w:val="center"/>
          </w:tcPr>
          <w:p>
            <w:pPr>
              <w:widowControl/>
              <w:spacing w:line="480" w:lineRule="auto"/>
              <w:jc w:val="center"/>
              <w:rPr>
                <w:rFonts w:ascii="宋体" w:hAnsi="宋体"/>
                <w:kern w:val="0"/>
                <w:szCs w:val="21"/>
              </w:rPr>
            </w:pPr>
          </w:p>
        </w:tc>
        <w:tc>
          <w:tcPr>
            <w:tcW w:w="2160" w:type="dxa"/>
            <w:gridSpan w:val="3"/>
            <w:tcBorders>
              <w:left w:val="single" w:color="auto" w:sz="4" w:space="0"/>
              <w:right w:val="single" w:color="auto" w:sz="4" w:space="0"/>
            </w:tcBorders>
            <w:vAlign w:val="center"/>
          </w:tcPr>
          <w:p>
            <w:pPr>
              <w:widowControl/>
              <w:spacing w:line="480" w:lineRule="auto"/>
              <w:jc w:val="center"/>
              <w:rPr>
                <w:rFonts w:ascii="宋体" w:hAnsi="宋体"/>
                <w:kern w:val="0"/>
                <w:szCs w:val="21"/>
              </w:rPr>
            </w:pPr>
          </w:p>
        </w:tc>
        <w:tc>
          <w:tcPr>
            <w:tcW w:w="900" w:type="dxa"/>
            <w:tcBorders>
              <w:left w:val="single" w:color="auto" w:sz="4" w:space="0"/>
              <w:right w:val="single" w:color="auto" w:sz="4" w:space="0"/>
            </w:tcBorders>
            <w:vAlign w:val="center"/>
          </w:tcPr>
          <w:p>
            <w:pPr>
              <w:widowControl/>
              <w:spacing w:line="480" w:lineRule="auto"/>
              <w:jc w:val="center"/>
              <w:rPr>
                <w:rFonts w:ascii="宋体" w:hAnsi="宋体"/>
                <w:kern w:val="0"/>
                <w:szCs w:val="21"/>
              </w:rPr>
            </w:pPr>
          </w:p>
        </w:tc>
        <w:tc>
          <w:tcPr>
            <w:tcW w:w="900" w:type="dxa"/>
            <w:vMerge w:val="continue"/>
            <w:tcBorders>
              <w:left w:val="single" w:color="auto" w:sz="4" w:space="0"/>
              <w:right w:val="single" w:color="auto" w:sz="4" w:space="0"/>
            </w:tcBorders>
            <w:vAlign w:val="center"/>
          </w:tcPr>
          <w:p>
            <w:pPr>
              <w:widowControl/>
              <w:spacing w:line="480"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1192" w:hRule="atLeast"/>
        </w:trPr>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480" w:lineRule="auto"/>
              <w:jc w:val="center"/>
              <w:rPr>
                <w:rFonts w:ascii="宋体" w:hAnsi="宋体"/>
                <w:kern w:val="0"/>
                <w:szCs w:val="21"/>
              </w:rPr>
            </w:pPr>
            <w:r>
              <w:rPr>
                <w:rFonts w:ascii="宋体" w:hAnsi="宋体"/>
                <w:kern w:val="0"/>
                <w:szCs w:val="21"/>
              </w:rPr>
              <w:t>汇款</w:t>
            </w:r>
          </w:p>
          <w:p>
            <w:pPr>
              <w:widowControl/>
              <w:spacing w:line="480" w:lineRule="auto"/>
              <w:jc w:val="center"/>
              <w:rPr>
                <w:rFonts w:ascii="宋体" w:hAnsi="宋体"/>
                <w:kern w:val="0"/>
                <w:szCs w:val="21"/>
              </w:rPr>
            </w:pPr>
            <w:r>
              <w:rPr>
                <w:rFonts w:ascii="宋体" w:hAnsi="宋体"/>
                <w:kern w:val="0"/>
                <w:szCs w:val="21"/>
              </w:rPr>
              <w:t>方式</w:t>
            </w:r>
          </w:p>
        </w:tc>
        <w:tc>
          <w:tcPr>
            <w:tcW w:w="8280" w:type="dxa"/>
            <w:gridSpan w:val="10"/>
            <w:tcBorders>
              <w:top w:val="single" w:color="auto" w:sz="4" w:space="0"/>
              <w:left w:val="single" w:color="auto" w:sz="4" w:space="0"/>
              <w:bottom w:val="single" w:color="auto" w:sz="4" w:space="0"/>
              <w:right w:val="single" w:color="auto" w:sz="4" w:space="0"/>
            </w:tcBorders>
            <w:vAlign w:val="center"/>
          </w:tcPr>
          <w:p>
            <w:pPr>
              <w:widowControl/>
              <w:spacing w:line="480" w:lineRule="auto"/>
              <w:jc w:val="left"/>
              <w:rPr>
                <w:rFonts w:ascii="宋体" w:hAnsi="宋体"/>
                <w:b/>
                <w:bCs/>
                <w:kern w:val="0"/>
                <w:szCs w:val="21"/>
              </w:rPr>
            </w:pPr>
            <w:r>
              <w:rPr>
                <w:rFonts w:ascii="宋体" w:hAnsi="宋体" w:eastAsia="宋体" w:cs="Times New Roman"/>
                <w:b/>
                <w:bCs/>
                <w:kern w:val="0"/>
                <w:sz w:val="21"/>
                <w:szCs w:val="21"/>
                <w:lang w:val="en-US" w:eastAsia="zh-CN" w:bidi="ar-SA"/>
              </w:rPr>
              <w:pict>
                <v:shape id="图片 4" o:spid="_x0000_s1029" type="#_x0000_t75" style="position:absolute;left:0;margin-left:288.7pt;margin-top:6.35pt;height:117pt;width:117pt;rotation:0f;z-index:-251658240;" o:ole="f" fillcolor="#FFFFFF" filled="f" o:preferrelative="t" stroked="f" coordorigin="0,0" coordsize="21600,21600">
                  <v:fill on="f" color2="#FFFFFF" focus="0%"/>
                  <v:imagedata gain="65536f" blacklevel="0f" gamma="0" o:title="" r:id="rId10"/>
                  <o:lock v:ext="edit" position="f" selection="f" grouping="f" rotation="f" cropping="f" text="f" aspectratio="t"/>
                </v:shape>
              </w:pict>
            </w:r>
            <w:r>
              <w:rPr>
                <w:rFonts w:ascii="宋体" w:hAnsi="宋体"/>
                <w:b/>
                <w:bCs/>
                <w:kern w:val="0"/>
                <w:szCs w:val="21"/>
              </w:rPr>
              <w:t>可提前汇会务费</w:t>
            </w:r>
          </w:p>
          <w:p>
            <w:pPr>
              <w:spacing w:line="480" w:lineRule="auto"/>
              <w:rPr>
                <w:rFonts w:ascii="宋体" w:hAnsi="宋体"/>
                <w:szCs w:val="21"/>
              </w:rPr>
            </w:pPr>
            <w:r>
              <w:rPr>
                <w:rFonts w:ascii="宋体" w:hAnsi="宋体"/>
                <w:b/>
                <w:bCs/>
                <w:kern w:val="0"/>
                <w:szCs w:val="21"/>
              </w:rPr>
              <w:t>收款单位：</w:t>
            </w:r>
            <w:r>
              <w:rPr>
                <w:rFonts w:ascii="宋体" w:hAnsi="宋体"/>
                <w:szCs w:val="21"/>
              </w:rPr>
              <w:t>《中国给水排水》杂志社有限公司</w:t>
            </w:r>
          </w:p>
          <w:p>
            <w:pPr>
              <w:widowControl/>
              <w:spacing w:line="480" w:lineRule="auto"/>
              <w:jc w:val="left"/>
              <w:rPr>
                <w:rFonts w:ascii="宋体" w:hAnsi="宋体"/>
                <w:szCs w:val="21"/>
              </w:rPr>
            </w:pPr>
            <w:r>
              <w:rPr>
                <w:rFonts w:ascii="宋体" w:hAnsi="宋体"/>
                <w:b/>
                <w:bCs/>
                <w:kern w:val="0"/>
                <w:szCs w:val="21"/>
              </w:rPr>
              <w:t>开户行</w:t>
            </w:r>
            <w:r>
              <w:rPr>
                <w:rFonts w:ascii="宋体" w:hAnsi="宋体"/>
                <w:szCs w:val="21"/>
              </w:rPr>
              <w:t xml:space="preserve">：建行天津河西支行     </w:t>
            </w:r>
          </w:p>
          <w:p>
            <w:pPr>
              <w:widowControl/>
              <w:spacing w:line="480" w:lineRule="auto"/>
              <w:jc w:val="left"/>
              <w:rPr>
                <w:rFonts w:ascii="宋体" w:hAnsi="宋体"/>
                <w:szCs w:val="21"/>
              </w:rPr>
            </w:pPr>
            <w:r>
              <w:rPr>
                <w:rFonts w:ascii="宋体" w:hAnsi="宋体"/>
                <w:b/>
                <w:bCs/>
                <w:kern w:val="0"/>
                <w:szCs w:val="21"/>
              </w:rPr>
              <w:t>账号</w:t>
            </w:r>
            <w:r>
              <w:rPr>
                <w:rFonts w:ascii="宋体" w:hAnsi="宋体"/>
                <w:szCs w:val="21"/>
              </w:rPr>
              <w:t xml:space="preserve">：1200 1635 4000 5251 9625 </w:t>
            </w:r>
          </w:p>
          <w:p>
            <w:pPr>
              <w:widowControl/>
              <w:spacing w:line="480" w:lineRule="auto"/>
              <w:jc w:val="left"/>
              <w:rPr>
                <w:rFonts w:ascii="宋体" w:hAnsi="宋体"/>
                <w:kern w:val="0"/>
                <w:szCs w:val="21"/>
              </w:rPr>
            </w:pPr>
            <w:r>
              <w:rPr>
                <w:rFonts w:ascii="宋体" w:hAnsi="宋体"/>
                <w:kern w:val="0"/>
                <w:szCs w:val="21"/>
              </w:rPr>
              <w:t>纳税人识别号：91120103103370821H ；</w:t>
            </w:r>
          </w:p>
          <w:p>
            <w:pPr>
              <w:widowControl/>
              <w:spacing w:line="480" w:lineRule="auto"/>
              <w:jc w:val="left"/>
              <w:rPr>
                <w:rFonts w:ascii="宋体" w:hAnsi="宋体"/>
                <w:kern w:val="0"/>
                <w:szCs w:val="21"/>
              </w:rPr>
            </w:pPr>
            <w:r>
              <w:rPr>
                <w:rFonts w:ascii="宋体" w:hAnsi="宋体"/>
                <w:kern w:val="0"/>
                <w:szCs w:val="21"/>
              </w:rPr>
              <w:t>注册地址、单位联系电话：天津市河西区气象台路99号 022-27836823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1192" w:hRule="atLeast"/>
        </w:trPr>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480" w:lineRule="auto"/>
              <w:jc w:val="center"/>
              <w:rPr>
                <w:rFonts w:ascii="宋体" w:hAnsi="宋体"/>
                <w:color w:val="0070C0"/>
                <w:kern w:val="0"/>
                <w:szCs w:val="21"/>
              </w:rPr>
            </w:pPr>
            <w:r>
              <w:rPr>
                <w:rFonts w:ascii="宋体" w:hAnsi="宋体"/>
                <w:color w:val="0070C0"/>
                <w:kern w:val="0"/>
                <w:szCs w:val="21"/>
              </w:rPr>
              <w:t>请选择发票</w:t>
            </w:r>
            <w:r>
              <w:rPr>
                <w:rFonts w:hint="eastAsia" w:ascii="宋体" w:hAnsi="宋体"/>
                <w:color w:val="0070C0"/>
                <w:kern w:val="0"/>
                <w:szCs w:val="21"/>
              </w:rPr>
              <w:t>种类及填写</w:t>
            </w:r>
            <w:r>
              <w:rPr>
                <w:rFonts w:ascii="宋体" w:hAnsi="宋体"/>
                <w:color w:val="0070C0"/>
                <w:kern w:val="0"/>
                <w:szCs w:val="21"/>
              </w:rPr>
              <w:t>信息</w:t>
            </w:r>
          </w:p>
        </w:tc>
        <w:tc>
          <w:tcPr>
            <w:tcW w:w="8280" w:type="dxa"/>
            <w:gridSpan w:val="10"/>
            <w:tcBorders>
              <w:top w:val="single" w:color="auto" w:sz="4" w:space="0"/>
              <w:left w:val="single" w:color="auto" w:sz="4" w:space="0"/>
              <w:bottom w:val="single" w:color="auto" w:sz="4" w:space="0"/>
              <w:right w:val="single" w:color="auto" w:sz="4" w:space="0"/>
            </w:tcBorders>
            <w:vAlign w:val="center"/>
          </w:tcPr>
          <w:p>
            <w:pPr>
              <w:widowControl/>
              <w:spacing w:line="480" w:lineRule="auto"/>
              <w:jc w:val="left"/>
              <w:rPr>
                <w:rFonts w:ascii="宋体" w:hAnsi="宋体"/>
                <w:b/>
                <w:bCs/>
                <w:color w:val="0070C0"/>
                <w:kern w:val="0"/>
                <w:szCs w:val="21"/>
              </w:rPr>
            </w:pPr>
            <w:r>
              <w:rPr>
                <w:rFonts w:ascii="宋体" w:hAnsi="宋体"/>
                <w:b/>
                <w:bCs/>
                <w:color w:val="0070C0"/>
                <w:kern w:val="0"/>
                <w:szCs w:val="21"/>
              </w:rPr>
              <w:t>请填写发票信息，以便给您开具发票</w:t>
            </w:r>
          </w:p>
          <w:p>
            <w:pPr>
              <w:widowControl/>
              <w:shd w:val="clear" w:color="auto" w:fill="FFFFFF"/>
              <w:spacing w:line="480" w:lineRule="auto"/>
              <w:ind w:firstLine="480"/>
              <w:jc w:val="left"/>
              <w:rPr>
                <w:rFonts w:ascii="宋体" w:hAnsi="宋体"/>
                <w:color w:val="0070C0"/>
                <w:kern w:val="0"/>
                <w:szCs w:val="21"/>
              </w:rPr>
            </w:pPr>
            <w:r>
              <w:rPr>
                <w:rFonts w:ascii="宋体" w:hAnsi="宋体"/>
                <w:color w:val="0070C0"/>
                <w:kern w:val="0"/>
                <w:szCs w:val="21"/>
              </w:rPr>
              <w:t>增值税电子普票：</w:t>
            </w:r>
          </w:p>
          <w:p>
            <w:pPr>
              <w:widowControl/>
              <w:shd w:val="clear" w:color="auto" w:fill="FFFFFF"/>
              <w:spacing w:line="480" w:lineRule="auto"/>
              <w:ind w:firstLine="480"/>
              <w:jc w:val="left"/>
              <w:rPr>
                <w:rFonts w:ascii="宋体" w:hAnsi="宋体"/>
                <w:color w:val="0070C0"/>
                <w:kern w:val="0"/>
                <w:szCs w:val="21"/>
              </w:rPr>
            </w:pPr>
            <w:r>
              <w:rPr>
                <w:rFonts w:ascii="宋体" w:hAnsi="宋体"/>
                <w:color w:val="0070C0"/>
                <w:kern w:val="0"/>
                <w:szCs w:val="21"/>
              </w:rPr>
              <w:t>发票抬</w:t>
            </w:r>
            <w:r>
              <w:rPr>
                <w:rFonts w:hint="eastAsia" w:ascii="宋体" w:hAnsi="宋体"/>
                <w:color w:val="0070C0"/>
                <w:kern w:val="0"/>
                <w:szCs w:val="21"/>
              </w:rPr>
              <w:t>头</w:t>
            </w:r>
            <w:r>
              <w:rPr>
                <w:rFonts w:ascii="宋体" w:hAnsi="宋体"/>
                <w:color w:val="0070C0"/>
                <w:kern w:val="0"/>
                <w:szCs w:val="21"/>
              </w:rPr>
              <w:t> </w:t>
            </w:r>
            <w:r>
              <w:rPr>
                <w:rFonts w:ascii="宋体" w:hAnsi="宋体"/>
                <w:color w:val="0070C0"/>
                <w:kern w:val="0"/>
                <w:szCs w:val="21"/>
                <w:u w:val="single"/>
              </w:rPr>
              <w:t>                      </w:t>
            </w:r>
            <w:r>
              <w:rPr>
                <w:rFonts w:ascii="宋体" w:hAnsi="宋体"/>
                <w:color w:val="0070C0"/>
                <w:kern w:val="0"/>
                <w:szCs w:val="21"/>
              </w:rPr>
              <w:t>；</w:t>
            </w:r>
          </w:p>
          <w:p>
            <w:pPr>
              <w:widowControl/>
              <w:shd w:val="clear" w:color="auto" w:fill="FFFFFF"/>
              <w:spacing w:line="480" w:lineRule="auto"/>
              <w:ind w:firstLine="480"/>
              <w:jc w:val="left"/>
              <w:rPr>
                <w:rFonts w:ascii="宋体" w:hAnsi="宋体"/>
                <w:color w:val="0070C0"/>
                <w:kern w:val="0"/>
                <w:szCs w:val="21"/>
              </w:rPr>
            </w:pPr>
            <w:r>
              <w:rPr>
                <w:rFonts w:ascii="宋体" w:hAnsi="宋体"/>
                <w:color w:val="0070C0"/>
                <w:kern w:val="0"/>
                <w:szCs w:val="21"/>
              </w:rPr>
              <w:t>税号 </w:t>
            </w:r>
            <w:r>
              <w:rPr>
                <w:rFonts w:ascii="宋体" w:hAnsi="宋体"/>
                <w:color w:val="0070C0"/>
                <w:kern w:val="0"/>
                <w:szCs w:val="21"/>
                <w:u w:val="single"/>
              </w:rPr>
              <w:t>                     </w:t>
            </w:r>
            <w:r>
              <w:rPr>
                <w:rFonts w:hint="eastAsia" w:ascii="宋体" w:hAnsi="宋体"/>
                <w:color w:val="0070C0"/>
                <w:kern w:val="0"/>
                <w:szCs w:val="21"/>
                <w:u w:val="single"/>
              </w:rPr>
              <w:t xml:space="preserve">    </w:t>
            </w:r>
            <w:r>
              <w:rPr>
                <w:rFonts w:ascii="宋体" w:hAnsi="宋体"/>
                <w:color w:val="0070C0"/>
                <w:kern w:val="0"/>
                <w:szCs w:val="21"/>
                <w:u w:val="single"/>
              </w:rPr>
              <w:t> </w:t>
            </w:r>
            <w:r>
              <w:rPr>
                <w:rFonts w:ascii="宋体" w:hAnsi="宋体"/>
                <w:color w:val="0070C0"/>
                <w:kern w:val="0"/>
                <w:szCs w:val="21"/>
              </w:rPr>
              <w:t> </w:t>
            </w:r>
          </w:p>
          <w:p>
            <w:pPr>
              <w:widowControl/>
              <w:shd w:val="clear" w:color="auto" w:fill="FFFFFF"/>
              <w:spacing w:line="480" w:lineRule="auto"/>
              <w:jc w:val="left"/>
              <w:rPr>
                <w:rFonts w:ascii="宋体" w:hAnsi="宋体"/>
                <w:color w:val="0070C0"/>
                <w:kern w:val="0"/>
                <w:szCs w:val="21"/>
              </w:rPr>
            </w:pPr>
            <w:r>
              <w:rPr>
                <w:rFonts w:ascii="宋体" w:hAnsi="宋体"/>
                <w:color w:val="0070C0"/>
                <w:kern w:val="0"/>
                <w:szCs w:val="21"/>
              </w:rPr>
              <w:t xml:space="preserve">    </w:t>
            </w:r>
            <w:r>
              <w:rPr>
                <w:rFonts w:hint="eastAsia" w:ascii="宋体" w:hAnsi="宋体"/>
                <w:color w:val="0070C0"/>
                <w:kern w:val="0"/>
                <w:szCs w:val="21"/>
              </w:rPr>
              <w:t>接收电子</w:t>
            </w:r>
            <w:r>
              <w:rPr>
                <w:rFonts w:ascii="宋体" w:hAnsi="宋体"/>
                <w:color w:val="0070C0"/>
                <w:kern w:val="0"/>
                <w:szCs w:val="21"/>
              </w:rPr>
              <w:t>发票邮箱</w:t>
            </w:r>
            <w:r>
              <w:rPr>
                <w:rFonts w:ascii="宋体" w:hAnsi="宋体"/>
                <w:color w:val="0070C0"/>
                <w:kern w:val="0"/>
                <w:szCs w:val="21"/>
                <w:u w:val="single"/>
              </w:rPr>
              <w:t>                   </w:t>
            </w:r>
            <w:r>
              <w:rPr>
                <w:rFonts w:ascii="宋体" w:hAnsi="宋体"/>
                <w:color w:val="0070C0"/>
                <w:kern w:val="0"/>
                <w:szCs w:val="21"/>
              </w:rPr>
              <w:t>；</w:t>
            </w:r>
          </w:p>
          <w:p>
            <w:pPr>
              <w:widowControl/>
              <w:shd w:val="clear" w:color="auto" w:fill="FFFFFF"/>
              <w:spacing w:line="480" w:lineRule="auto"/>
              <w:jc w:val="left"/>
              <w:rPr>
                <w:rFonts w:ascii="宋体" w:hAnsi="宋体"/>
                <w:color w:val="0070C0"/>
                <w:kern w:val="0"/>
                <w:szCs w:val="21"/>
              </w:rPr>
            </w:pPr>
            <w:r>
              <w:rPr>
                <w:rFonts w:ascii="宋体" w:hAnsi="宋体"/>
                <w:color w:val="0070C0"/>
                <w:kern w:val="0"/>
                <w:szCs w:val="21"/>
              </w:rPr>
              <w:t xml:space="preserve">         </w:t>
            </w:r>
          </w:p>
          <w:p>
            <w:pPr>
              <w:widowControl/>
              <w:shd w:val="clear" w:color="auto" w:fill="FFFFFF"/>
              <w:spacing w:line="480" w:lineRule="auto"/>
              <w:ind w:firstLine="480"/>
              <w:jc w:val="left"/>
              <w:rPr>
                <w:rFonts w:ascii="宋体" w:hAnsi="宋体"/>
                <w:color w:val="0070C0"/>
                <w:kern w:val="0"/>
                <w:szCs w:val="21"/>
              </w:rPr>
            </w:pPr>
            <w:r>
              <w:rPr>
                <w:rFonts w:ascii="宋体" w:hAnsi="宋体"/>
                <w:color w:val="0070C0"/>
                <w:kern w:val="0"/>
                <w:szCs w:val="21"/>
              </w:rPr>
              <w:t>增值税专票：</w:t>
            </w:r>
          </w:p>
          <w:p>
            <w:pPr>
              <w:widowControl/>
              <w:shd w:val="clear" w:color="auto" w:fill="FFFFFF"/>
              <w:spacing w:line="480" w:lineRule="auto"/>
              <w:ind w:firstLine="480"/>
              <w:jc w:val="left"/>
              <w:rPr>
                <w:rFonts w:ascii="宋体" w:hAnsi="宋体"/>
                <w:color w:val="0070C0"/>
                <w:kern w:val="0"/>
                <w:szCs w:val="21"/>
              </w:rPr>
            </w:pPr>
            <w:r>
              <w:rPr>
                <w:rFonts w:ascii="宋体" w:hAnsi="宋体"/>
                <w:color w:val="0070C0"/>
                <w:kern w:val="0"/>
                <w:szCs w:val="21"/>
              </w:rPr>
              <w:t>发票抬头</w:t>
            </w:r>
            <w:r>
              <w:rPr>
                <w:rFonts w:ascii="宋体" w:hAnsi="宋体"/>
                <w:color w:val="0070C0"/>
                <w:kern w:val="0"/>
                <w:szCs w:val="21"/>
                <w:u w:val="single"/>
              </w:rPr>
              <w:t>                         </w:t>
            </w:r>
            <w:r>
              <w:rPr>
                <w:rFonts w:ascii="宋体" w:hAnsi="宋体"/>
                <w:color w:val="0070C0"/>
                <w:kern w:val="0"/>
                <w:szCs w:val="21"/>
              </w:rPr>
              <w:t>；</w:t>
            </w:r>
          </w:p>
          <w:p>
            <w:pPr>
              <w:widowControl/>
              <w:shd w:val="clear" w:color="auto" w:fill="FFFFFF"/>
              <w:spacing w:line="480" w:lineRule="auto"/>
              <w:ind w:firstLine="480"/>
              <w:jc w:val="left"/>
              <w:rPr>
                <w:rFonts w:ascii="宋体" w:hAnsi="宋体"/>
                <w:color w:val="0070C0"/>
                <w:kern w:val="0"/>
                <w:szCs w:val="21"/>
              </w:rPr>
            </w:pPr>
            <w:r>
              <w:rPr>
                <w:rFonts w:ascii="宋体" w:hAnsi="宋体"/>
                <w:color w:val="0070C0"/>
                <w:kern w:val="0"/>
                <w:szCs w:val="21"/>
              </w:rPr>
              <w:t>税号 </w:t>
            </w:r>
            <w:r>
              <w:rPr>
                <w:rFonts w:ascii="宋体" w:hAnsi="宋体"/>
                <w:color w:val="0070C0"/>
                <w:kern w:val="0"/>
                <w:szCs w:val="21"/>
                <w:u w:val="single"/>
              </w:rPr>
              <w:t>                  </w:t>
            </w:r>
            <w:r>
              <w:rPr>
                <w:rFonts w:hint="eastAsia" w:ascii="宋体" w:hAnsi="宋体"/>
                <w:color w:val="0070C0"/>
                <w:kern w:val="0"/>
                <w:szCs w:val="21"/>
                <w:u w:val="single"/>
              </w:rPr>
              <w:t xml:space="preserve">         </w:t>
            </w:r>
            <w:r>
              <w:rPr>
                <w:rFonts w:ascii="宋体" w:hAnsi="宋体"/>
                <w:color w:val="0070C0"/>
                <w:kern w:val="0"/>
                <w:szCs w:val="21"/>
                <w:u w:val="single"/>
              </w:rPr>
              <w:t>   </w:t>
            </w:r>
          </w:p>
          <w:p>
            <w:pPr>
              <w:widowControl/>
              <w:shd w:val="clear" w:color="auto" w:fill="FFFFFF"/>
              <w:spacing w:line="480" w:lineRule="auto"/>
              <w:jc w:val="left"/>
              <w:rPr>
                <w:rFonts w:ascii="宋体" w:hAnsi="宋体"/>
                <w:color w:val="0070C0"/>
                <w:kern w:val="0"/>
                <w:szCs w:val="21"/>
              </w:rPr>
            </w:pPr>
            <w:r>
              <w:rPr>
                <w:rFonts w:ascii="宋体" w:hAnsi="宋体"/>
                <w:color w:val="0070C0"/>
                <w:kern w:val="0"/>
                <w:szCs w:val="21"/>
              </w:rPr>
              <w:t xml:space="preserve">     开户行及账号</w:t>
            </w:r>
            <w:r>
              <w:rPr>
                <w:rFonts w:ascii="宋体" w:hAnsi="宋体"/>
                <w:color w:val="0070C0"/>
                <w:kern w:val="0"/>
                <w:szCs w:val="21"/>
                <w:u w:val="single"/>
              </w:rPr>
              <w:t>                       </w:t>
            </w:r>
            <w:r>
              <w:rPr>
                <w:rFonts w:ascii="宋体" w:hAnsi="宋体"/>
                <w:color w:val="0070C0"/>
                <w:kern w:val="0"/>
                <w:szCs w:val="21"/>
              </w:rPr>
              <w:t>；</w:t>
            </w:r>
          </w:p>
          <w:p>
            <w:pPr>
              <w:widowControl/>
              <w:shd w:val="clear" w:color="auto" w:fill="FFFFFF"/>
              <w:spacing w:line="480" w:lineRule="auto"/>
              <w:jc w:val="left"/>
              <w:rPr>
                <w:rFonts w:ascii="宋体" w:hAnsi="宋体"/>
                <w:color w:val="0070C0"/>
                <w:kern w:val="0"/>
                <w:szCs w:val="21"/>
              </w:rPr>
            </w:pPr>
            <w:r>
              <w:rPr>
                <w:rFonts w:ascii="宋体" w:hAnsi="宋体"/>
                <w:color w:val="0070C0"/>
                <w:kern w:val="0"/>
                <w:szCs w:val="21"/>
              </w:rPr>
              <w:t xml:space="preserve">    详细地址和电话</w:t>
            </w:r>
            <w:r>
              <w:rPr>
                <w:rFonts w:hint="eastAsia" w:ascii="宋体" w:hAnsi="宋体"/>
                <w:color w:val="0070C0"/>
                <w:kern w:val="0"/>
                <w:szCs w:val="21"/>
              </w:rPr>
              <w:t xml:space="preserve">    </w:t>
            </w:r>
            <w:r>
              <w:rPr>
                <w:rFonts w:ascii="宋体" w:hAnsi="宋体"/>
                <w:color w:val="0070C0"/>
                <w:kern w:val="0"/>
                <w:szCs w:val="21"/>
                <w:u w:val="single"/>
              </w:rPr>
              <w:t>               </w:t>
            </w:r>
            <w:r>
              <w:rPr>
                <w:rFonts w:hint="eastAsia" w:ascii="宋体" w:hAnsi="宋体"/>
                <w:color w:val="0070C0"/>
                <w:kern w:val="0"/>
                <w:szCs w:val="21"/>
                <w:u w:val="single"/>
              </w:rPr>
              <w:t xml:space="preserve">      </w:t>
            </w:r>
            <w:r>
              <w:rPr>
                <w:rFonts w:ascii="宋体" w:hAnsi="宋体"/>
                <w:color w:val="0070C0"/>
                <w:kern w:val="0"/>
                <w:szCs w:val="21"/>
              </w:rPr>
              <w:t>  </w:t>
            </w:r>
          </w:p>
        </w:tc>
      </w:tr>
    </w:tbl>
    <w:p>
      <w:pPr>
        <w:spacing w:line="480" w:lineRule="auto"/>
        <w:jc w:val="left"/>
        <w:rPr>
          <w:rFonts w:ascii="宋体" w:hAnsi="宋体"/>
          <w:sz w:val="24"/>
        </w:rPr>
      </w:pPr>
    </w:p>
    <w:sectPr>
      <w:footerReference r:id="rId4" w:type="default"/>
      <w:footerReference r:id="rId5" w:type="even"/>
      <w:pgSz w:w="11906" w:h="16838"/>
      <w:pgMar w:top="1440" w:right="1106"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mbria">
    <w:panose1 w:val="02040503050406030204"/>
    <w:charset w:val="00"/>
    <w:family w:val="auto"/>
    <w:pitch w:val="default"/>
    <w:sig w:usb0="E00002FF" w:usb1="400004FF" w:usb2="00000000" w:usb3="00000000" w:csb0="2000019F" w:csb1="00000000"/>
  </w:font>
  <w:font w:name="Consolas">
    <w:panose1 w:val="020B0609020204030204"/>
    <w:charset w:val="00"/>
    <w:family w:val="auto"/>
    <w:pitch w:val="default"/>
    <w:sig w:usb0="E10002FF" w:usb1="4000FCFF" w:usb2="00000009" w:usb3="00000000" w:csb0="6000019F" w:csb1="DFD70000"/>
  </w:font>
  <w:font w:name="Verdana">
    <w:panose1 w:val="020B0604030504040204"/>
    <w:charset w:val="00"/>
    <w:family w:val="auto"/>
    <w:pitch w:val="default"/>
    <w:sig w:usb0="A1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Microsoft YaHei UI">
    <w:altName w:val="宋体"/>
    <w:panose1 w:val="020B0503020204020204"/>
    <w:charset w:val="86"/>
    <w:family w:val="auto"/>
    <w:pitch w:val="default"/>
    <w:sig w:usb0="80000287" w:usb1="2ACF3C50" w:usb2="00000016" w:usb3="00000000" w:csb0="0004001F" w:csb1="00000000"/>
  </w:font>
  <w:font w:name="Calibri">
    <w:panose1 w:val="020F0502020204030204"/>
    <w:charset w:val="00"/>
    <w:family w:val="auto"/>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7"/>
      <w:framePr w:wrap="around" w:hAnchor="margin" w:vAnchor="text" w:xAlign="right" w:y="1"/>
      <w:rPr>
        <w:rStyle w:val="12"/>
      </w:rPr>
    </w:pPr>
    <w:r>
      <w:fldChar w:fldCharType="begin"/>
    </w:r>
    <w:r>
      <w:rPr>
        <w:rStyle w:val="12"/>
      </w:rPr>
      <w:instrText xml:space="preserve">PAGE  </w:instrText>
    </w:r>
    <w:r>
      <w:fldChar w:fldCharType="separate"/>
    </w:r>
    <w:r>
      <w:rPr>
        <w:rStyle w:val="12"/>
      </w:rPr>
      <w:t>27</w:t>
    </w:r>
    <w:r>
      <w:fldChar w:fldCharType="end"/>
    </w:r>
  </w:p>
  <w:p>
    <w:pPr>
      <w:pStyle w:val="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7"/>
      <w:framePr w:wrap="around" w:hAnchor="margin" w:vAnchor="text" w:xAlign="right" w:y="1"/>
      <w:rPr>
        <w:rStyle w:val="12"/>
      </w:rPr>
    </w:pPr>
    <w:r>
      <w:fldChar w:fldCharType="begin"/>
    </w:r>
    <w:r>
      <w:rPr>
        <w:rStyle w:val="12"/>
      </w:rPr>
      <w:instrText xml:space="preserve">PAGE  </w:instrText>
    </w:r>
    <w:r>
      <w:fldChar w:fldCharType="separate"/>
    </w:r>
    <w:r>
      <w:fldChar w:fldCharType="end"/>
    </w:r>
  </w:p>
  <w:p>
    <w:pPr>
      <w:pStyle w:val="7"/>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572578048">
    <w:nsid w:val="5DBBA300"/>
    <w:multiLevelType w:val="singleLevel"/>
    <w:tmpl w:val="5DBBA300"/>
    <w:lvl w:ilvl="0" w:tentative="1">
      <w:start w:val="3"/>
      <w:numFmt w:val="chineseCounting"/>
      <w:suff w:val="nothing"/>
      <w:lvlText w:val="%1、"/>
      <w:lvlJc w:val="left"/>
    </w:lvl>
  </w:abstractNum>
  <w:num w:numId="1">
    <w:abstractNumId w:val="15725780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1"/>
  <w:bordersDoNotSurroundFooter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splitPgBreakAndParaMark/>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qFormat="1" w:unhideWhenUsed="0" w:uiPriority="0" w:semiHidden="0" w:name="Balloon Text"/>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6"/>
    <w:qFormat/>
    <w:uiPriority w:val="9"/>
    <w:pPr>
      <w:widowControl/>
      <w:spacing w:before="100" w:beforeAutospacing="1" w:after="100" w:afterAutospacing="1"/>
      <w:jc w:val="left"/>
      <w:outlineLvl w:val="0"/>
    </w:pPr>
    <w:rPr>
      <w:rFonts w:ascii="宋体" w:hAnsi="宋体"/>
      <w:b/>
      <w:bCs/>
      <w:kern w:val="36"/>
      <w:sz w:val="48"/>
      <w:szCs w:val="48"/>
    </w:rPr>
  </w:style>
  <w:style w:type="paragraph" w:styleId="3">
    <w:name w:val="heading 2"/>
    <w:basedOn w:val="1"/>
    <w:next w:val="1"/>
    <w:link w:val="20"/>
    <w:qFormat/>
    <w:uiPriority w:val="0"/>
    <w:pPr>
      <w:keepNext/>
      <w:keepLines/>
      <w:spacing w:before="260" w:after="260" w:line="416" w:lineRule="auto"/>
      <w:outlineLvl w:val="1"/>
    </w:pPr>
    <w:rPr>
      <w:rFonts w:ascii="Cambria" w:hAnsi="Cambria"/>
      <w:b/>
      <w:bCs/>
      <w:sz w:val="32"/>
      <w:szCs w:val="32"/>
    </w:rPr>
  </w:style>
  <w:style w:type="character" w:default="1" w:styleId="10">
    <w:name w:val="Default Paragraph Font"/>
    <w:semiHidden/>
    <w:unhideWhenUsed/>
    <w:uiPriority w:val="1"/>
  </w:style>
  <w:style w:type="paragraph" w:styleId="4">
    <w:name w:val="Body Text"/>
    <w:basedOn w:val="1"/>
    <w:qFormat/>
    <w:uiPriority w:val="0"/>
    <w:pPr>
      <w:spacing w:line="533" w:lineRule="auto"/>
      <w:ind w:left="840" w:right="-120"/>
    </w:pPr>
  </w:style>
  <w:style w:type="paragraph" w:styleId="5">
    <w:name w:val="Plain Text"/>
    <w:basedOn w:val="1"/>
    <w:link w:val="22"/>
    <w:qFormat/>
    <w:uiPriority w:val="0"/>
    <w:rPr>
      <w:rFonts w:ascii="宋体" w:hAnsi="宋体"/>
      <w:kern w:val="1"/>
      <w:szCs w:val="21"/>
    </w:rPr>
  </w:style>
  <w:style w:type="paragraph" w:styleId="6">
    <w:name w:val="Balloon Text"/>
    <w:basedOn w:val="1"/>
    <w:link w:val="18"/>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99"/>
    <w:pPr>
      <w:widowControl/>
      <w:spacing w:after="150"/>
      <w:jc w:val="left"/>
    </w:pPr>
    <w:rPr>
      <w:rFonts w:ascii="宋体" w:hAnsi="宋体" w:cs="宋体"/>
      <w:kern w:val="0"/>
      <w:sz w:val="24"/>
    </w:rPr>
  </w:style>
  <w:style w:type="character" w:styleId="11">
    <w:name w:val="Strong"/>
    <w:qFormat/>
    <w:uiPriority w:val="22"/>
    <w:rPr>
      <w:b/>
      <w:bCs/>
    </w:rPr>
  </w:style>
  <w:style w:type="character" w:styleId="12">
    <w:name w:val="page number"/>
    <w:basedOn w:val="10"/>
    <w:qFormat/>
    <w:uiPriority w:val="0"/>
    <w:rPr/>
  </w:style>
  <w:style w:type="character" w:styleId="13">
    <w:name w:val="Emphasis"/>
    <w:qFormat/>
    <w:uiPriority w:val="20"/>
    <w:rPr>
      <w:color w:val="CC0000"/>
    </w:rPr>
  </w:style>
  <w:style w:type="character" w:styleId="14">
    <w:name w:val="Hyperlink"/>
    <w:qFormat/>
    <w:uiPriority w:val="0"/>
    <w:rPr>
      <w:color w:val="006600"/>
      <w:u w:val="none"/>
    </w:rPr>
  </w:style>
  <w:style w:type="paragraph" w:customStyle="1" w:styleId="15">
    <w:name w:val="Char"/>
    <w:basedOn w:val="1"/>
    <w:qFormat/>
    <w:uiPriority w:val="0"/>
  </w:style>
  <w:style w:type="character" w:customStyle="1" w:styleId="16">
    <w:name w:val="标题 1 Char"/>
    <w:link w:val="2"/>
    <w:qFormat/>
    <w:uiPriority w:val="9"/>
    <w:rPr>
      <w:rFonts w:ascii="宋体" w:hAnsi="宋体" w:cs="宋体"/>
      <w:b/>
      <w:bCs/>
      <w:kern w:val="36"/>
      <w:sz w:val="48"/>
      <w:szCs w:val="48"/>
    </w:rPr>
  </w:style>
  <w:style w:type="character" w:customStyle="1" w:styleId="17">
    <w:name w:val="apple-converted-space"/>
    <w:basedOn w:val="10"/>
    <w:qFormat/>
    <w:uiPriority w:val="0"/>
    <w:rPr/>
  </w:style>
  <w:style w:type="character" w:customStyle="1" w:styleId="18">
    <w:name w:val="批注框文本 Char"/>
    <w:link w:val="6"/>
    <w:qFormat/>
    <w:uiPriority w:val="0"/>
    <w:rPr>
      <w:kern w:val="2"/>
      <w:sz w:val="18"/>
      <w:szCs w:val="18"/>
    </w:rPr>
  </w:style>
  <w:style w:type="character" w:customStyle="1" w:styleId="19">
    <w:name w:val="纯文本 Char1"/>
    <w:semiHidden/>
    <w:qFormat/>
    <w:locked/>
    <w:uiPriority w:val="0"/>
    <w:rPr>
      <w:rFonts w:ascii="宋体" w:hAnsi="宋体" w:cs="Consolas"/>
      <w:kern w:val="2"/>
      <w:sz w:val="21"/>
      <w:szCs w:val="21"/>
    </w:rPr>
  </w:style>
  <w:style w:type="character" w:customStyle="1" w:styleId="20">
    <w:name w:val="标题 2 Char"/>
    <w:link w:val="3"/>
    <w:semiHidden/>
    <w:qFormat/>
    <w:uiPriority w:val="0"/>
    <w:rPr>
      <w:rFonts w:ascii="Cambria" w:hAnsi="Cambria" w:eastAsia="宋体" w:cs="Times New Roman"/>
      <w:b/>
      <w:bCs/>
      <w:kern w:val="2"/>
      <w:sz w:val="32"/>
      <w:szCs w:val="32"/>
    </w:rPr>
  </w:style>
  <w:style w:type="character" w:customStyle="1" w:styleId="21">
    <w:name w:val="页眉 Char"/>
    <w:link w:val="8"/>
    <w:qFormat/>
    <w:uiPriority w:val="0"/>
    <w:rPr>
      <w:kern w:val="2"/>
      <w:sz w:val="18"/>
      <w:szCs w:val="18"/>
    </w:rPr>
  </w:style>
  <w:style w:type="character" w:customStyle="1" w:styleId="22">
    <w:name w:val="纯文本 Char"/>
    <w:link w:val="5"/>
    <w:qFormat/>
    <w:uiPriority w:val="0"/>
    <w:rPr>
      <w:rFonts w:ascii="宋体" w:hAnsi="宋体" w:cs="Consolas"/>
      <w:kern w:val="1"/>
      <w:sz w:val="21"/>
      <w:szCs w:val="21"/>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10" Type="http://schemas.openxmlformats.org/officeDocument/2006/relationships/image" Target="media/image4.png"/><Relationship Id="rId11" Type="http://schemas.openxmlformats.org/officeDocument/2006/relationships/customXml" Target="../customXml/item1.xml"/><Relationship Id="rId12"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theme" Target="theme/theme1.xml"/><Relationship Id="rId7" Type="http://schemas.openxmlformats.org/officeDocument/2006/relationships/image" Target="media/image1.jpeg"/><Relationship Id="rId8" Type="http://schemas.openxmlformats.org/officeDocument/2006/relationships/image" Target="media/image2.jpeg"/><Relationship Id="rId9"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30</Pages>
  <Words>2447</Words>
  <Characters>13949</Characters>
  <Lines>116</Lines>
  <Paragraphs>32</Paragraphs>
  <ScaleCrop>false</ScaleCrop>
  <LinksUpToDate>false</LinksUpToDate>
  <CharactersWithSpaces>0</CharactersWithSpaces>
  <Application>WPS Office 专业版_9.1.0.4569_{F1E327BC-269C-435d-A152-05C5408002CA}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2020-04-02T05:38:00Z</dcterms:created>
  <dc:creator>User</dc:creator>
  <cp:lastModifiedBy>DELL</cp:lastModifiedBy>
  <cp:lastPrinted>2017-03-15T03:05:00Z</cp:lastPrinted>
  <dcterms:modified xsi:type="dcterms:W3CDTF">2020-09-15T02:18:39Z</dcterms:modified>
  <dc:title>中国给水排水2013年中国城镇污泥处理处置技术与应用高级研讨会（第五届）征稿启事</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2052-9.1.0.4569</vt:lpwstr>
  </property>
</Properties>
</file>