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cs="宋体"/>
          <w:b/>
          <w:bCs/>
          <w:kern w:val="36"/>
          <w:sz w:val="24"/>
        </w:rPr>
      </w:pPr>
      <w:r>
        <w:rPr>
          <w:rFonts w:hint="eastAsia" w:ascii="宋体" w:hAnsi="宋体" w:cs="宋体"/>
          <w:b/>
          <w:bCs/>
          <w:kern w:val="36"/>
          <w:sz w:val="24"/>
        </w:rPr>
        <w:t>中国给水排水2021年中国污水处理厂提标改造（污水处理提质增效）高级研讨会</w:t>
      </w:r>
    </w:p>
    <w:p>
      <w:pPr>
        <w:spacing w:line="480" w:lineRule="auto"/>
        <w:jc w:val="center"/>
        <w:rPr>
          <w:rFonts w:ascii="宋体" w:hAnsi="宋体" w:cs="宋体"/>
          <w:b/>
          <w:bCs/>
          <w:kern w:val="36"/>
          <w:sz w:val="24"/>
        </w:rPr>
      </w:pPr>
      <w:r>
        <w:rPr>
          <w:rFonts w:hint="eastAsia" w:ascii="宋体" w:hAnsi="宋体" w:cs="宋体"/>
          <w:b/>
          <w:bCs/>
          <w:kern w:val="36"/>
          <w:sz w:val="24"/>
        </w:rPr>
        <w:t>(第五届)邀请函暨征稿启事</w:t>
      </w:r>
    </w:p>
    <w:p>
      <w:pPr>
        <w:spacing w:line="480" w:lineRule="auto"/>
        <w:jc w:val="center"/>
        <w:rPr>
          <w:rFonts w:ascii="宋体" w:hAnsi="宋体" w:cs="宋体"/>
          <w:b/>
          <w:bCs/>
          <w:kern w:val="36"/>
          <w:sz w:val="24"/>
        </w:rPr>
      </w:pPr>
      <w:r>
        <w:rPr>
          <w:rFonts w:hint="eastAsia" w:ascii="宋体" w:hAnsi="宋体" w:cs="宋体"/>
          <w:b/>
          <w:bCs/>
          <w:kern w:val="36"/>
          <w:sz w:val="24"/>
        </w:rPr>
        <w:t>2021年中国排水系统提质增效大会——鼎力打造高质量、高效能，与城市水环境相融合，网厂河一体的排水系统</w:t>
      </w:r>
    </w:p>
    <w:p>
      <w:pPr>
        <w:spacing w:line="480" w:lineRule="auto"/>
        <w:jc w:val="center"/>
        <w:rPr>
          <w:rFonts w:ascii="宋体" w:hAnsi="宋体" w:cs="宋体"/>
          <w:b/>
          <w:bCs/>
          <w:kern w:val="0"/>
          <w:sz w:val="24"/>
        </w:rPr>
      </w:pPr>
      <w:r>
        <w:rPr>
          <w:rFonts w:hint="eastAsia" w:ascii="宋体" w:hAnsi="宋体" w:cs="宋体"/>
          <w:b/>
          <w:bCs/>
          <w:sz w:val="24"/>
          <w:shd w:val="clear" w:color="auto" w:fill="FFFFFF"/>
        </w:rPr>
        <w:t>共创  共生 共赢-- 鼎力打造中国污水处理厂提标改造及排水系统提质增效核心技术品牌生态圈</w:t>
      </w:r>
    </w:p>
    <w:p>
      <w:pPr>
        <w:spacing w:line="360" w:lineRule="auto"/>
        <w:jc w:val="center"/>
        <w:rPr>
          <w:rFonts w:eastAsia="黑体"/>
          <w:b/>
          <w:bCs/>
          <w:sz w:val="32"/>
        </w:rPr>
      </w:pPr>
      <w:r>
        <w:rPr>
          <w:rFonts w:hint="eastAsia" w:ascii="宋体" w:hAnsi="宋体"/>
          <w:b/>
          <w:bCs/>
          <w:sz w:val="24"/>
        </w:rPr>
        <w:t>（请提前报名回执，限1500人；本次会议仅限提前回执报名单位代表参会；参会代表可获得2021年年度继续教育学时证明；</w:t>
      </w:r>
      <w:r>
        <w:rPr>
          <w:rFonts w:ascii="宋体" w:hAnsi="宋体"/>
          <w:b/>
          <w:bCs/>
          <w:sz w:val="24"/>
        </w:rPr>
        <w:t>所有受邀演讲嘉宾均可获得加盖主办单位公章的</w:t>
      </w:r>
      <w:r>
        <w:rPr>
          <w:rFonts w:hint="eastAsia" w:ascii="宋体" w:hAnsi="宋体"/>
          <w:b/>
          <w:bCs/>
          <w:sz w:val="24"/>
        </w:rPr>
        <w:t>会议</w:t>
      </w:r>
      <w:r>
        <w:rPr>
          <w:rFonts w:ascii="宋体" w:hAnsi="宋体"/>
          <w:b/>
          <w:bCs/>
          <w:sz w:val="24"/>
        </w:rPr>
        <w:t>演讲荣誉证书。</w:t>
      </w:r>
      <w:r>
        <w:rPr>
          <w:rFonts w:hint="eastAsia" w:ascii="宋体" w:hAnsi="宋体"/>
          <w:b/>
          <w:bCs/>
          <w:sz w:val="24"/>
        </w:rPr>
        <w:t>）</w:t>
      </w:r>
    </w:p>
    <w:p>
      <w:pPr>
        <w:spacing w:line="480" w:lineRule="auto"/>
        <w:jc w:val="center"/>
        <w:rPr>
          <w:rFonts w:ascii="宋体" w:hAnsi="宋体" w:cs="宋体"/>
          <w:b/>
          <w:sz w:val="24"/>
        </w:rPr>
      </w:pPr>
      <w:r>
        <w:rPr>
          <w:rFonts w:hint="eastAsia" w:ascii="宋体" w:hAnsi="宋体" w:cs="宋体"/>
          <w:b/>
          <w:sz w:val="24"/>
        </w:rPr>
        <w:t xml:space="preserve">时间：2021年8月19日—22日，19日全天报到，20日—21日会场报告，22日参观地点：粤港澳大湾区(会场酒店：东莞会展国际大酒店) </w:t>
      </w:r>
    </w:p>
    <w:p>
      <w:pPr>
        <w:spacing w:line="480" w:lineRule="auto"/>
        <w:rPr>
          <w:rFonts w:ascii="宋体" w:hAnsi="宋体" w:cs="宋体"/>
          <w:b/>
          <w:color w:val="FF0000"/>
          <w:sz w:val="24"/>
        </w:rPr>
      </w:pPr>
      <w:r>
        <w:rPr>
          <w:rFonts w:hint="eastAsia" w:ascii="宋体" w:hAnsi="宋体" w:cs="宋体"/>
          <w:b/>
          <w:color w:val="FF0000"/>
          <w:sz w:val="24"/>
        </w:rPr>
        <w:t>会议联系人：金晟 18622273726（微信同号）</w:t>
      </w:r>
    </w:p>
    <w:p>
      <w:pPr>
        <w:spacing w:line="480" w:lineRule="auto"/>
        <w:rPr>
          <w:rFonts w:ascii="宋体" w:hAnsi="宋体" w:cs="宋体"/>
          <w:b/>
          <w:color w:val="FF0000"/>
          <w:sz w:val="24"/>
        </w:rPr>
      </w:pPr>
      <w:r>
        <w:rPr>
          <w:rFonts w:hint="eastAsia" w:ascii="宋体" w:hAnsi="宋体"/>
          <w:b/>
          <w:color w:val="000000"/>
          <w:spacing w:val="8"/>
          <w:sz w:val="24"/>
          <w:shd w:val="clear" w:color="auto" w:fill="FFFFFF"/>
        </w:rPr>
        <w:t xml:space="preserve">                技术报告</w:t>
      </w:r>
      <w:r>
        <w:rPr>
          <w:rFonts w:ascii="宋体" w:hAnsi="宋体"/>
          <w:b/>
          <w:color w:val="000000"/>
          <w:spacing w:val="8"/>
          <w:sz w:val="24"/>
          <w:shd w:val="clear" w:color="auto" w:fill="FFFFFF"/>
        </w:rPr>
        <w:t xml:space="preserve">咨询：王领全 </w:t>
      </w:r>
      <w:r>
        <w:rPr>
          <w:rFonts w:ascii="宋体" w:hAnsi="宋体"/>
          <w:color w:val="000000"/>
          <w:spacing w:val="8"/>
          <w:sz w:val="24"/>
          <w:shd w:val="clear" w:color="auto" w:fill="FFFFFF"/>
        </w:rPr>
        <w:t>13752275003</w:t>
      </w:r>
    </w:p>
    <w:p>
      <w:pPr>
        <w:spacing w:line="480" w:lineRule="auto"/>
        <w:rPr>
          <w:rFonts w:ascii="宋体" w:hAnsi="宋体" w:cs="宋体"/>
          <w:bCs/>
          <w:sz w:val="24"/>
        </w:rPr>
      </w:pPr>
      <w:r>
        <w:rPr>
          <w:rFonts w:hint="eastAsia" w:ascii="宋体" w:hAnsi="宋体" w:cs="宋体"/>
          <w:b/>
          <w:sz w:val="24"/>
        </w:rPr>
        <w:t>组织机构</w:t>
      </w:r>
    </w:p>
    <w:p>
      <w:pPr>
        <w:spacing w:line="480" w:lineRule="auto"/>
        <w:rPr>
          <w:rFonts w:ascii="宋体" w:hAnsi="宋体" w:cs="宋体"/>
          <w:b/>
          <w:sz w:val="24"/>
        </w:rPr>
      </w:pPr>
      <w:r>
        <w:rPr>
          <w:rFonts w:hint="eastAsia" w:ascii="宋体" w:hAnsi="宋体" w:cs="宋体"/>
          <w:b/>
          <w:sz w:val="24"/>
        </w:rPr>
        <w:t>主办单位</w:t>
      </w:r>
    </w:p>
    <w:p>
      <w:pPr>
        <w:spacing w:line="480" w:lineRule="auto"/>
        <w:rPr>
          <w:rFonts w:ascii="宋体" w:hAnsi="宋体" w:cs="宋体"/>
          <w:bCs/>
          <w:sz w:val="24"/>
        </w:rPr>
      </w:pPr>
      <w:r>
        <w:rPr>
          <w:rFonts w:hint="eastAsia" w:ascii="宋体" w:hAnsi="宋体" w:cs="宋体"/>
          <w:bCs/>
          <w:sz w:val="24"/>
        </w:rPr>
        <w:t>《中国给水排水》杂志社有限公司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青岛洛克环保科技有限公司</w:t>
      </w:r>
    </w:p>
    <w:p>
      <w:pPr>
        <w:spacing w:line="480" w:lineRule="auto"/>
        <w:rPr>
          <w:rFonts w:ascii="宋体" w:hAnsi="宋体" w:cs="宋体"/>
          <w:bCs/>
          <w:sz w:val="24"/>
        </w:rPr>
      </w:pPr>
      <w:r>
        <w:rPr>
          <w:rFonts w:hint="eastAsia" w:ascii="宋体" w:hAnsi="宋体" w:cs="宋体"/>
          <w:bCs/>
          <w:sz w:val="24"/>
        </w:rPr>
        <w:t>青岛思普润水处理股份有限公司</w:t>
      </w:r>
    </w:p>
    <w:p>
      <w:pPr>
        <w:spacing w:line="480" w:lineRule="auto"/>
        <w:rPr>
          <w:rFonts w:ascii="宋体" w:hAnsi="宋体" w:cs="宋体"/>
          <w:sz w:val="24"/>
        </w:rPr>
      </w:pP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p>
    <w:p>
      <w:pPr>
        <w:spacing w:line="480" w:lineRule="auto"/>
        <w:rPr>
          <w:rFonts w:ascii="宋体" w:hAnsi="宋体" w:cs="宋体"/>
          <w:sz w:val="24"/>
        </w:rPr>
      </w:pPr>
      <w:r>
        <w:rPr>
          <w:rFonts w:hint="eastAsia" w:ascii="宋体" w:hAnsi="宋体" w:cs="宋体"/>
          <w:sz w:val="24"/>
        </w:rPr>
        <w:t>上海复洁环保科技股份有限公司</w:t>
      </w:r>
    </w:p>
    <w:p>
      <w:pPr>
        <w:spacing w:line="480" w:lineRule="auto"/>
        <w:rPr>
          <w:rFonts w:hint="eastAsia" w:ascii="宋体" w:hAnsi="宋体" w:cs="宋体"/>
          <w:sz w:val="24"/>
        </w:rPr>
      </w:pPr>
      <w:r>
        <w:rPr>
          <w:rFonts w:hint="eastAsia" w:ascii="宋体" w:hAnsi="宋体" w:cs="宋体"/>
          <w:sz w:val="24"/>
        </w:rPr>
        <w:t>深圳市清泉水业股份有限公司</w:t>
      </w:r>
    </w:p>
    <w:p>
      <w:pPr>
        <w:spacing w:line="480" w:lineRule="auto"/>
        <w:rPr>
          <w:rFonts w:ascii="宋体" w:hAnsi="宋体" w:cs="宋体"/>
          <w:sz w:val="24"/>
        </w:rPr>
      </w:pPr>
      <w:bookmarkStart w:id="0" w:name="_GoBack"/>
      <w:bookmarkEnd w:id="0"/>
      <w:r>
        <w:rPr>
          <w:rFonts w:hint="eastAsia" w:ascii="宋体" w:hAnsi="宋体" w:cs="宋体"/>
          <w:sz w:val="24"/>
        </w:rPr>
        <w:t>麦斯特环境科技股份有限公司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cs="宋体"/>
          <w:bCs/>
          <w:sz w:val="24"/>
        </w:rPr>
      </w:pPr>
      <w:r>
        <w:rPr>
          <w:rFonts w:hint="eastAsia" w:ascii="宋体" w:hAnsi="宋体" w:cs="宋体"/>
          <w:bCs/>
          <w:sz w:val="24"/>
        </w:rPr>
        <w:t>中国市政工程华北设计研究总院有限公司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中国建设科技集团股份有限公司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 xml:space="preserve">深圳市供排水行业协会 </w:t>
      </w:r>
    </w:p>
    <w:p>
      <w:pPr>
        <w:spacing w:line="480" w:lineRule="auto"/>
        <w:jc w:val="right"/>
        <w:rPr>
          <w:rFonts w:ascii="宋体" w:hAnsi="宋体" w:cs="宋体"/>
          <w:bCs/>
          <w:sz w:val="24"/>
        </w:rPr>
      </w:pPr>
    </w:p>
    <w:p>
      <w:pPr>
        <w:widowControl/>
        <w:spacing w:line="480" w:lineRule="auto"/>
        <w:jc w:val="left"/>
        <w:rPr>
          <w:rFonts w:ascii="宋体" w:hAnsi="宋体" w:cs="宋体"/>
          <w:b/>
          <w:sz w:val="24"/>
        </w:rPr>
      </w:pPr>
      <w:r>
        <w:rPr>
          <w:rFonts w:hint="eastAsia" w:ascii="宋体" w:hAnsi="宋体" w:cs="宋体"/>
          <w:b/>
          <w:sz w:val="24"/>
        </w:rPr>
        <w:t>协办单位</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天津创业环保集团股份有限公司</w:t>
      </w:r>
    </w:p>
    <w:p>
      <w:pPr>
        <w:spacing w:line="480" w:lineRule="auto"/>
        <w:rPr>
          <w:rFonts w:ascii="宋体" w:hAnsi="宋体" w:cs="宋体"/>
        </w:rPr>
      </w:pPr>
      <w:r>
        <w:rPr>
          <w:rFonts w:hint="eastAsia" w:ascii="宋体" w:hAnsi="宋体" w:cs="宋体"/>
        </w:rPr>
        <w:t>广州凯能电器科技有限公司</w:t>
      </w:r>
    </w:p>
    <w:p>
      <w:pPr>
        <w:spacing w:line="480" w:lineRule="auto"/>
        <w:rPr>
          <w:rFonts w:ascii="宋体" w:hAnsi="宋体" w:cs="宋体"/>
        </w:rPr>
      </w:pPr>
      <w:r>
        <w:rPr>
          <w:rFonts w:hint="eastAsia" w:ascii="宋体" w:hAnsi="宋体" w:cs="宋体"/>
        </w:rPr>
        <w:t>北京中斯水灵水处理技术有限公司</w:t>
      </w:r>
    </w:p>
    <w:p>
      <w:pPr>
        <w:spacing w:line="480" w:lineRule="auto"/>
        <w:rPr>
          <w:rFonts w:ascii="宋体" w:hAnsi="宋体" w:cs="宋体"/>
          <w:sz w:val="24"/>
        </w:rPr>
      </w:pPr>
      <w:r>
        <w:rPr>
          <w:rFonts w:hint="eastAsia" w:ascii="宋体" w:hAnsi="宋体" w:cs="宋体"/>
          <w:sz w:val="24"/>
        </w:rPr>
        <w:t>杭州楚环科技股份有限公司</w:t>
      </w:r>
    </w:p>
    <w:p>
      <w:pPr>
        <w:spacing w:line="480" w:lineRule="auto"/>
        <w:rPr>
          <w:rFonts w:ascii="宋体" w:hAnsi="宋体" w:cs="宋体"/>
          <w:sz w:val="24"/>
        </w:rPr>
      </w:pPr>
      <w:r>
        <w:rPr>
          <w:rFonts w:hint="eastAsia" w:ascii="宋体" w:hAnsi="宋体" w:cs="宋体"/>
          <w:sz w:val="24"/>
        </w:rPr>
        <w:t>南方泵业股份有限公司</w:t>
      </w:r>
    </w:p>
    <w:p>
      <w:pPr>
        <w:pStyle w:val="9"/>
        <w:shd w:val="clear" w:color="auto" w:fill="FFFFFF"/>
        <w:spacing w:after="0" w:line="480" w:lineRule="auto"/>
        <w:jc w:val="both"/>
      </w:pPr>
      <w:r>
        <w:rPr>
          <w:rFonts w:hint="eastAsia"/>
          <w:spacing w:val="8"/>
          <w:shd w:val="clear" w:color="auto" w:fill="FFFFFF"/>
        </w:rPr>
        <w:t>北京海普润膜科技有限公司</w:t>
      </w:r>
    </w:p>
    <w:p>
      <w:pPr>
        <w:spacing w:line="480" w:lineRule="auto"/>
        <w:rPr>
          <w:rFonts w:ascii="宋体" w:hAnsi="宋体" w:cs="宋体"/>
          <w:sz w:val="24"/>
        </w:rPr>
      </w:pPr>
      <w:r>
        <w:rPr>
          <w:rFonts w:hint="eastAsia" w:ascii="宋体" w:hAnsi="宋体" w:cs="宋体"/>
          <w:sz w:val="24"/>
        </w:rPr>
        <w:t>江苏裕隆环保有限公司</w:t>
      </w:r>
    </w:p>
    <w:p>
      <w:pPr>
        <w:spacing w:line="480" w:lineRule="auto"/>
        <w:rPr>
          <w:rFonts w:ascii="宋体" w:hAnsi="宋体" w:cs="宋体"/>
        </w:rPr>
      </w:pPr>
      <w:r>
        <w:rPr>
          <w:rFonts w:hint="eastAsia" w:ascii="宋体" w:hAnsi="宋体" w:cs="宋体"/>
          <w:sz w:val="24"/>
        </w:rPr>
        <w:t xml:space="preserve">清研环境科技股份有限公司 </w:t>
      </w:r>
    </w:p>
    <w:p>
      <w:pPr>
        <w:spacing w:line="480" w:lineRule="auto"/>
        <w:rPr>
          <w:rFonts w:ascii="宋体" w:hAnsi="宋体" w:cs="宋体"/>
          <w:color w:val="000000"/>
          <w:spacing w:val="8"/>
          <w:shd w:val="clear" w:color="auto" w:fill="FFFFFF"/>
        </w:rPr>
      </w:pPr>
      <w:r>
        <w:rPr>
          <w:rFonts w:hint="eastAsia" w:ascii="宋体" w:hAnsi="宋体" w:cs="宋体"/>
          <w:color w:val="000000"/>
          <w:spacing w:val="8"/>
          <w:shd w:val="clear" w:color="auto" w:fill="FFFFFF"/>
        </w:rPr>
        <w:t>天津大拇指环境工程有限公司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上海世浦泰膜科技有限公司</w:t>
      </w:r>
    </w:p>
    <w:p>
      <w:pPr>
        <w:pStyle w:val="9"/>
        <w:shd w:val="clear" w:color="auto" w:fill="FFFFFF"/>
        <w:spacing w:after="0" w:line="480" w:lineRule="auto"/>
        <w:jc w:val="both"/>
        <w:rPr>
          <w:rFonts w:hint="eastAsia"/>
          <w:spacing w:val="8"/>
          <w:shd w:val="clear" w:color="auto" w:fill="FFFFFF"/>
        </w:rPr>
      </w:pPr>
      <w:r>
        <w:rPr>
          <w:rFonts w:hint="eastAsia"/>
          <w:spacing w:val="8"/>
          <w:shd w:val="clear" w:color="auto" w:fill="FFFFFF"/>
        </w:rPr>
        <w:t>河北金士顿科技有限责任公司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益生环保科技股份有限公司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 xml:space="preserve">上海昊沧系统控制技术有限责任公司 </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中麒赋能水务科技股份有限公司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广东芬尼科技股份有限公司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湖南科友环保有限公司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浦华环保有限公司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北京华明广远环境科技有限公司</w:t>
      </w:r>
    </w:p>
    <w:p>
      <w:pPr>
        <w:pStyle w:val="9"/>
        <w:shd w:val="clear" w:color="auto" w:fill="FFFFFF"/>
        <w:spacing w:after="0" w:line="480" w:lineRule="auto"/>
        <w:jc w:val="both"/>
        <w:rPr>
          <w:bCs/>
          <w:color w:val="000000"/>
        </w:rPr>
      </w:pPr>
      <w:r>
        <w:rPr>
          <w:rFonts w:hint="eastAsia"/>
          <w:bCs/>
          <w:color w:val="000000"/>
        </w:rPr>
        <w:t>大连宇都环境技术材料有限公司</w:t>
      </w:r>
    </w:p>
    <w:p>
      <w:pPr>
        <w:pStyle w:val="9"/>
        <w:shd w:val="clear" w:color="auto" w:fill="FFFFFF"/>
        <w:spacing w:after="0" w:line="480" w:lineRule="auto"/>
        <w:jc w:val="both"/>
        <w:rPr>
          <w:bCs/>
          <w:color w:val="000000"/>
        </w:rPr>
      </w:pPr>
      <w:r>
        <w:rPr>
          <w:rFonts w:hint="eastAsia"/>
          <w:bCs/>
          <w:color w:val="000000"/>
        </w:rPr>
        <w:t xml:space="preserve">嘉诚环保工程有限公司 </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南京贝特环保通用设备制造有限公司</w:t>
      </w:r>
    </w:p>
    <w:p>
      <w:pPr>
        <w:pStyle w:val="9"/>
        <w:shd w:val="clear" w:color="auto" w:fill="FFFFFF"/>
        <w:spacing w:after="0" w:line="480" w:lineRule="auto"/>
        <w:jc w:val="both"/>
        <w:rPr>
          <w:rFonts w:hint="eastAsia"/>
          <w:spacing w:val="8"/>
          <w:shd w:val="clear" w:color="auto" w:fill="FFFFFF"/>
        </w:rPr>
      </w:pPr>
      <w:r>
        <w:rPr>
          <w:rFonts w:hint="eastAsia"/>
          <w:spacing w:val="8"/>
          <w:shd w:val="clear" w:color="auto" w:fill="FFFFFF"/>
        </w:rPr>
        <w:t>上海泓济环保科技股份有限公司</w:t>
      </w:r>
    </w:p>
    <w:p>
      <w:pPr>
        <w:pStyle w:val="9"/>
        <w:shd w:val="clear" w:color="auto" w:fill="FFFFFF"/>
        <w:spacing w:after="0" w:line="480" w:lineRule="auto"/>
        <w:jc w:val="both"/>
        <w:rPr>
          <w:rFonts w:hint="eastAsia"/>
          <w:spacing w:val="8"/>
          <w:shd w:val="clear" w:color="auto" w:fill="FFFFFF"/>
        </w:rPr>
      </w:pPr>
      <w:r>
        <w:rPr>
          <w:rFonts w:hint="eastAsia"/>
          <w:spacing w:val="8"/>
          <w:shd w:val="clear" w:color="auto" w:fill="FFFFFF"/>
        </w:rPr>
        <w:t>南京蓝领环境科技有限公司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国美(天津)水技术工程有限公司</w:t>
      </w:r>
    </w:p>
    <w:p>
      <w:pPr>
        <w:spacing w:line="480" w:lineRule="auto"/>
        <w:rPr>
          <w:rFonts w:ascii="宋体" w:hAnsi="宋体" w:cs="宋体"/>
          <w:sz w:val="24"/>
        </w:rPr>
      </w:pPr>
      <w:r>
        <w:rPr>
          <w:rFonts w:hint="eastAsia" w:ascii="宋体" w:hAnsi="宋体" w:cs="宋体"/>
          <w:sz w:val="24"/>
        </w:rPr>
        <w:t>苏伊士水务工程有限责任公司</w:t>
      </w:r>
    </w:p>
    <w:p>
      <w:pPr>
        <w:spacing w:line="480" w:lineRule="auto"/>
        <w:rPr>
          <w:rFonts w:ascii="宋体" w:hAnsi="宋体" w:cs="宋体"/>
          <w:sz w:val="24"/>
        </w:rPr>
      </w:pPr>
      <w:r>
        <w:rPr>
          <w:rFonts w:hint="eastAsia" w:ascii="宋体" w:hAnsi="宋体" w:cs="宋体"/>
          <w:sz w:val="24"/>
        </w:rPr>
        <w:t>威立雅水务工程(北京)有限公司</w:t>
      </w:r>
    </w:p>
    <w:p>
      <w:pPr>
        <w:spacing w:line="480" w:lineRule="auto"/>
        <w:rPr>
          <w:rFonts w:ascii="宋体" w:hAnsi="宋体" w:cs="宋体"/>
          <w:sz w:val="24"/>
        </w:rPr>
      </w:pPr>
      <w:r>
        <w:rPr>
          <w:rFonts w:hint="eastAsia" w:ascii="宋体" w:hAnsi="宋体" w:cs="宋体"/>
          <w:sz w:val="24"/>
        </w:rPr>
        <w:t xml:space="preserve">安越非开挖工程技术股份有限公司 </w:t>
      </w:r>
    </w:p>
    <w:p>
      <w:pPr>
        <w:spacing w:line="480" w:lineRule="auto"/>
        <w:rPr>
          <w:rFonts w:ascii="宋体" w:hAnsi="宋体" w:cs="宋体"/>
          <w:sz w:val="24"/>
        </w:rPr>
      </w:pPr>
      <w:r>
        <w:rPr>
          <w:rFonts w:hint="eastAsia" w:ascii="宋体" w:hAnsi="宋体" w:cs="宋体"/>
          <w:sz w:val="24"/>
        </w:rPr>
        <w:t>深圳清时捷科技有限公司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上海铂尔怡环境技术股份有限公司</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武汉中仪物联技术股份有限公司</w:t>
      </w:r>
    </w:p>
    <w:p>
      <w:pPr>
        <w:pStyle w:val="9"/>
        <w:shd w:val="clear" w:color="auto" w:fill="FFFFFF"/>
        <w:spacing w:after="0" w:line="480" w:lineRule="auto"/>
        <w:jc w:val="both"/>
        <w:rPr>
          <w:spacing w:val="8"/>
        </w:rPr>
      </w:pPr>
      <w:r>
        <w:rPr>
          <w:rFonts w:hint="eastAsia"/>
          <w:spacing w:val="8"/>
          <w:shd w:val="clear" w:color="auto" w:fill="FFFFFF"/>
        </w:rPr>
        <w:t>中国给水排水战略联盟</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中国给水排水品牌委员会</w:t>
      </w:r>
    </w:p>
    <w:p>
      <w:pPr>
        <w:pStyle w:val="9"/>
        <w:shd w:val="clear" w:color="auto" w:fill="FFFFFF"/>
        <w:spacing w:after="0" w:line="480" w:lineRule="auto"/>
        <w:jc w:val="both"/>
        <w:rPr>
          <w:spacing w:val="8"/>
          <w:shd w:val="clear" w:color="auto" w:fill="FFFFFF"/>
        </w:rPr>
      </w:pPr>
      <w:r>
        <w:rPr>
          <w:rFonts w:hint="eastAsia"/>
          <w:bCs/>
        </w:rPr>
        <w:t>亚洲环保杂志社</w:t>
      </w:r>
    </w:p>
    <w:p>
      <w:pPr>
        <w:pStyle w:val="9"/>
        <w:shd w:val="clear" w:color="auto" w:fill="FFFFFF"/>
        <w:spacing w:after="0" w:line="480" w:lineRule="auto"/>
        <w:jc w:val="both"/>
        <w:rPr>
          <w:spacing w:val="8"/>
          <w:shd w:val="clear" w:color="auto" w:fill="FFFFFF"/>
        </w:rPr>
      </w:pPr>
      <w:r>
        <w:rPr>
          <w:rFonts w:hint="eastAsia"/>
          <w:spacing w:val="8"/>
          <w:shd w:val="clear" w:color="auto" w:fill="FFFFFF"/>
        </w:rPr>
        <w:t>济南浦华会展服务有限公司</w:t>
      </w:r>
    </w:p>
    <w:p>
      <w:pPr>
        <w:pStyle w:val="9"/>
        <w:shd w:val="clear" w:color="auto" w:fill="FFFFFF"/>
        <w:spacing w:after="0" w:line="480" w:lineRule="auto"/>
        <w:jc w:val="both"/>
        <w:rPr>
          <w:spacing w:val="8"/>
        </w:rPr>
      </w:pPr>
      <w:r>
        <w:rPr>
          <w:rStyle w:val="11"/>
          <w:rFonts w:hint="eastAsia"/>
          <w:b w:val="0"/>
          <w:bCs w:val="0"/>
          <w:spacing w:val="8"/>
          <w:shd w:val="clear" w:color="auto" w:fill="FFFFFF"/>
        </w:rPr>
        <w:t>中国水业网（www.water8848.com）</w:t>
      </w:r>
    </w:p>
    <w:p>
      <w:pPr>
        <w:spacing w:line="480" w:lineRule="auto"/>
        <w:rPr>
          <w:rStyle w:val="11"/>
          <w:rFonts w:ascii="宋体" w:hAnsi="宋体" w:cs="宋体"/>
          <w:b w:val="0"/>
          <w:bCs w:val="0"/>
          <w:sz w:val="24"/>
          <w:shd w:val="clear" w:color="auto" w:fill="FFFFFF"/>
        </w:rPr>
      </w:pPr>
    </w:p>
    <w:p>
      <w:pPr>
        <w:spacing w:line="480" w:lineRule="auto"/>
        <w:rPr>
          <w:rFonts w:ascii="宋体" w:hAnsi="宋体" w:cs="宋体"/>
          <w:b/>
          <w:sz w:val="24"/>
        </w:rPr>
      </w:pPr>
      <w:r>
        <w:rPr>
          <w:rFonts w:hint="eastAsia" w:ascii="宋体" w:hAnsi="宋体" w:cs="宋体"/>
          <w:b/>
          <w:sz w:val="24"/>
        </w:rPr>
        <w:t>支持单位</w:t>
      </w:r>
    </w:p>
    <w:p>
      <w:pPr>
        <w:spacing w:line="480" w:lineRule="auto"/>
        <w:rPr>
          <w:rFonts w:ascii="宋体" w:hAnsi="宋体" w:cs="宋体"/>
          <w:sz w:val="24"/>
        </w:rPr>
      </w:pPr>
      <w:r>
        <w:rPr>
          <w:rFonts w:hint="eastAsia" w:ascii="宋体" w:hAnsi="宋体" w:cs="宋体"/>
          <w:sz w:val="24"/>
        </w:rPr>
        <w:t>《给水排水》杂志</w:t>
      </w:r>
    </w:p>
    <w:p>
      <w:pPr>
        <w:spacing w:line="480" w:lineRule="auto"/>
        <w:rPr>
          <w:rFonts w:ascii="宋体" w:hAnsi="宋体" w:cs="宋体"/>
          <w:sz w:val="24"/>
        </w:rPr>
      </w:pPr>
      <w:r>
        <w:rPr>
          <w:rFonts w:hint="eastAsia" w:ascii="宋体" w:hAnsi="宋体" w:cs="宋体"/>
          <w:sz w:val="24"/>
        </w:rPr>
        <w:t>国家城市给水排水工程技术研究中心</w:t>
      </w:r>
    </w:p>
    <w:p>
      <w:pPr>
        <w:spacing w:line="480" w:lineRule="auto"/>
        <w:rPr>
          <w:rFonts w:ascii="宋体" w:hAnsi="宋体" w:cs="宋体"/>
          <w:sz w:val="24"/>
        </w:rPr>
      </w:pPr>
      <w:r>
        <w:rPr>
          <w:rFonts w:hint="eastAsia" w:ascii="宋体" w:hAnsi="宋体" w:cs="宋体"/>
          <w:sz w:val="24"/>
        </w:rPr>
        <w:t>中国工业节能与清洁生产协会</w:t>
      </w:r>
    </w:p>
    <w:p>
      <w:pPr>
        <w:spacing w:line="480" w:lineRule="auto"/>
        <w:rPr>
          <w:rFonts w:ascii="宋体" w:hAnsi="宋体" w:cs="宋体"/>
          <w:sz w:val="24"/>
        </w:rPr>
      </w:pPr>
      <w:r>
        <w:rPr>
          <w:rFonts w:hint="eastAsia" w:ascii="宋体" w:hAnsi="宋体" w:cs="宋体"/>
          <w:sz w:val="24"/>
        </w:rPr>
        <w:t>中国环保机械行业协会水污染防治装备委员会</w:t>
      </w:r>
    </w:p>
    <w:p>
      <w:pPr>
        <w:spacing w:line="480" w:lineRule="auto"/>
        <w:rPr>
          <w:rFonts w:ascii="宋体" w:hAnsi="宋体" w:cs="宋体"/>
          <w:sz w:val="24"/>
        </w:rPr>
      </w:pPr>
      <w:r>
        <w:rPr>
          <w:rFonts w:hint="eastAsia" w:ascii="宋体" w:hAnsi="宋体" w:cs="宋体"/>
          <w:sz w:val="24"/>
        </w:rPr>
        <w:t>浙江省城市水业协会</w:t>
      </w:r>
    </w:p>
    <w:p>
      <w:pPr>
        <w:spacing w:line="480" w:lineRule="auto"/>
        <w:rPr>
          <w:rFonts w:ascii="宋体" w:hAnsi="宋体" w:cs="宋体"/>
          <w:sz w:val="24"/>
        </w:rPr>
      </w:pPr>
      <w:r>
        <w:rPr>
          <w:rFonts w:hint="eastAsia" w:ascii="宋体" w:hAnsi="宋体" w:cs="宋体"/>
          <w:sz w:val="24"/>
        </w:rPr>
        <w:t>山西省城镇排水专业委员会</w:t>
      </w:r>
    </w:p>
    <w:p>
      <w:pPr>
        <w:widowControl/>
        <w:spacing w:line="480" w:lineRule="auto"/>
        <w:jc w:val="left"/>
        <w:rPr>
          <w:rFonts w:ascii="宋体" w:hAnsi="宋体" w:cs="宋体"/>
          <w:sz w:val="24"/>
        </w:rPr>
      </w:pPr>
      <w:r>
        <w:rPr>
          <w:rFonts w:hint="eastAsia" w:ascii="宋体" w:hAnsi="宋体" w:cs="宋体"/>
          <w:bCs/>
          <w:sz w:val="24"/>
        </w:rPr>
        <w:t>国内国际水行业协会（学会）</w:t>
      </w:r>
    </w:p>
    <w:p>
      <w:pPr>
        <w:spacing w:line="480" w:lineRule="auto"/>
        <w:rPr>
          <w:rFonts w:ascii="宋体" w:hAnsi="宋体" w:cs="宋体"/>
          <w:sz w:val="24"/>
        </w:rPr>
      </w:pPr>
      <w:r>
        <w:rPr>
          <w:rFonts w:hint="eastAsia" w:ascii="宋体" w:hAnsi="宋体" w:cs="宋体"/>
          <w:sz w:val="24"/>
        </w:rPr>
        <w:t>太原市排水管理处</w:t>
      </w:r>
    </w:p>
    <w:p>
      <w:pPr>
        <w:spacing w:line="480" w:lineRule="auto"/>
        <w:rPr>
          <w:rFonts w:hint="eastAsia" w:ascii="宋体" w:hAnsi="宋体" w:cs="宋体"/>
          <w:sz w:val="24"/>
        </w:rPr>
      </w:pPr>
      <w:r>
        <w:rPr>
          <w:rFonts w:hint="eastAsia" w:ascii="宋体" w:hAnsi="宋体" w:cs="宋体"/>
          <w:sz w:val="24"/>
        </w:rPr>
        <w:t>太原市市政工程设计研究院</w:t>
      </w:r>
    </w:p>
    <w:p>
      <w:pPr>
        <w:spacing w:line="480" w:lineRule="auto"/>
        <w:rPr>
          <w:rFonts w:hint="eastAsia" w:ascii="宋体" w:hAnsi="宋体" w:cs="宋体"/>
          <w:sz w:val="24"/>
        </w:rPr>
      </w:pPr>
      <w:r>
        <w:rPr>
          <w:rFonts w:hint="eastAsia" w:ascii="宋体" w:hAnsi="宋体" w:cs="宋体"/>
          <w:sz w:val="24"/>
        </w:rPr>
        <w:t>中国市政工程</w:t>
      </w:r>
      <w:r>
        <w:rPr>
          <w:rFonts w:hint="eastAsia" w:ascii="宋体" w:hAnsi="宋体" w:cs="宋体"/>
          <w:sz w:val="24"/>
          <w:lang w:val="en-US" w:eastAsia="zh-CN"/>
        </w:rPr>
        <w:t>西</w:t>
      </w:r>
      <w:r>
        <w:rPr>
          <w:rFonts w:hint="eastAsia" w:ascii="宋体" w:hAnsi="宋体" w:cs="宋体"/>
          <w:sz w:val="24"/>
        </w:rPr>
        <w:t>南设计研究总院有限公司</w:t>
      </w:r>
    </w:p>
    <w:p>
      <w:pPr>
        <w:spacing w:line="480" w:lineRule="auto"/>
        <w:rPr>
          <w:rFonts w:ascii="宋体" w:hAnsi="宋体" w:cs="宋体"/>
          <w:sz w:val="24"/>
        </w:rPr>
      </w:pPr>
      <w:r>
        <w:rPr>
          <w:rFonts w:hint="eastAsia" w:ascii="宋体" w:hAnsi="宋体" w:cs="宋体"/>
          <w:sz w:val="24"/>
        </w:rPr>
        <w:t>中国市政工程中南设计研究总院有限公司</w:t>
      </w:r>
    </w:p>
    <w:p>
      <w:pPr>
        <w:spacing w:line="480" w:lineRule="auto"/>
        <w:rPr>
          <w:rFonts w:ascii="宋体" w:hAnsi="宋体" w:cs="宋体"/>
          <w:sz w:val="24"/>
        </w:rPr>
      </w:pPr>
      <w:r>
        <w:rPr>
          <w:rFonts w:hint="eastAsia" w:ascii="宋体" w:hAnsi="宋体" w:cs="宋体"/>
          <w:color w:val="000000"/>
          <w:spacing w:val="8"/>
          <w:sz w:val="24"/>
          <w:shd w:val="clear" w:color="auto" w:fill="FFFFFF"/>
        </w:rPr>
        <w:t>中国市政工程西北设计研究院有限公司</w:t>
      </w:r>
    </w:p>
    <w:p>
      <w:pPr>
        <w:spacing w:line="480" w:lineRule="auto"/>
        <w:rPr>
          <w:rFonts w:ascii="宋体" w:hAnsi="宋体" w:cs="宋体"/>
          <w:sz w:val="24"/>
        </w:rPr>
      </w:pPr>
      <w:r>
        <w:rPr>
          <w:rFonts w:hint="eastAsia" w:ascii="宋体" w:hAnsi="宋体" w:cs="宋体"/>
          <w:sz w:val="24"/>
        </w:rPr>
        <w:t>天津海之凰科技有限公司</w:t>
      </w:r>
    </w:p>
    <w:p>
      <w:pPr>
        <w:spacing w:line="480" w:lineRule="auto"/>
        <w:rPr>
          <w:rFonts w:ascii="宋体" w:hAnsi="宋体" w:cs="宋体"/>
          <w:sz w:val="24"/>
        </w:rPr>
      </w:pPr>
      <w:r>
        <w:rPr>
          <w:rFonts w:hint="eastAsia" w:ascii="宋体" w:hAnsi="宋体" w:cs="宋体"/>
          <w:sz w:val="24"/>
        </w:rPr>
        <w:t>青岛欧仁环境科技有限公司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天津机科环保科技有限公司</w:t>
      </w:r>
    </w:p>
    <w:p>
      <w:pPr>
        <w:spacing w:line="480" w:lineRule="auto"/>
        <w:rPr>
          <w:rFonts w:hint="eastAsia" w:ascii="宋体" w:hAnsi="宋体" w:cs="宋体"/>
          <w:sz w:val="24"/>
        </w:rPr>
      </w:pPr>
      <w:r>
        <w:rPr>
          <w:rFonts w:hint="eastAsia" w:ascii="宋体" w:hAnsi="宋体" w:cs="宋体"/>
          <w:sz w:val="24"/>
        </w:rPr>
        <w:t>中瑞（天津）环境技术发展有限公司</w:t>
      </w:r>
    </w:p>
    <w:p>
      <w:pPr>
        <w:spacing w:line="480" w:lineRule="auto"/>
        <w:rPr>
          <w:rFonts w:hint="eastAsia"/>
        </w:rPr>
      </w:pPr>
      <w:r>
        <w:rPr>
          <w:rFonts w:hint="eastAsia"/>
        </w:rPr>
        <w:t>桐乡市小老板特种塑料制品有限公司</w:t>
      </w:r>
    </w:p>
    <w:p>
      <w:pPr>
        <w:spacing w:line="480" w:lineRule="auto"/>
        <w:rPr>
          <w:rFonts w:hint="eastAsia"/>
        </w:rPr>
      </w:pPr>
      <w:r>
        <w:rPr>
          <w:rFonts w:hint="eastAsia"/>
        </w:rPr>
        <w:t>雷茨智能装备(广东)有限公司</w:t>
      </w:r>
    </w:p>
    <w:p>
      <w:pPr>
        <w:spacing w:line="480" w:lineRule="auto"/>
        <w:rPr>
          <w:rFonts w:ascii="宋体" w:hAnsi="宋体" w:cs="宋体"/>
          <w:sz w:val="24"/>
        </w:rPr>
      </w:pPr>
      <w:r>
        <w:rPr>
          <w:rFonts w:hint="eastAsia" w:ascii="宋体" w:hAnsi="宋体" w:cs="宋体"/>
          <w:bCs/>
          <w:sz w:val="24"/>
        </w:rPr>
        <w:t>无锡海拓环保装备科技有限公司</w:t>
      </w:r>
    </w:p>
    <w:p>
      <w:pPr>
        <w:spacing w:line="480" w:lineRule="auto"/>
        <w:rPr>
          <w:rFonts w:ascii="宋体" w:hAnsi="宋体" w:cs="宋体"/>
          <w:sz w:val="24"/>
        </w:rPr>
      </w:pPr>
      <w:r>
        <w:rPr>
          <w:rFonts w:hint="eastAsia" w:ascii="宋体" w:hAnsi="宋体" w:cs="宋体"/>
          <w:sz w:val="24"/>
        </w:rPr>
        <w:t>浙江联核动力科技有限公司</w:t>
      </w:r>
    </w:p>
    <w:p>
      <w:pPr>
        <w:spacing w:line="480" w:lineRule="auto"/>
        <w:rPr>
          <w:rFonts w:ascii="宋体" w:hAnsi="宋体" w:cs="宋体"/>
          <w:sz w:val="24"/>
        </w:rPr>
      </w:pPr>
      <w:r>
        <w:rPr>
          <w:rFonts w:hint="eastAsia" w:ascii="宋体" w:hAnsi="宋体" w:cs="宋体"/>
          <w:sz w:val="24"/>
        </w:rPr>
        <w:t>北京赛诺膜技术有限公司</w:t>
      </w:r>
    </w:p>
    <w:p>
      <w:pPr>
        <w:spacing w:line="480" w:lineRule="auto"/>
        <w:rPr>
          <w:rFonts w:ascii="宋体" w:hAnsi="宋体" w:cs="宋体"/>
          <w:sz w:val="24"/>
        </w:rPr>
      </w:pPr>
      <w:r>
        <w:rPr>
          <w:rFonts w:hint="eastAsia" w:ascii="宋体" w:hAnsi="宋体" w:cs="宋体"/>
          <w:sz w:val="24"/>
        </w:rPr>
        <w:t xml:space="preserve">北京精瑞科迈净水技术有限公司 </w:t>
      </w:r>
    </w:p>
    <w:p>
      <w:pPr>
        <w:pStyle w:val="9"/>
        <w:shd w:val="clear" w:color="auto" w:fill="FFFFFF"/>
        <w:spacing w:line="480" w:lineRule="auto"/>
        <w:jc w:val="both"/>
      </w:pPr>
      <w:r>
        <w:rPr>
          <w:rFonts w:hint="eastAsia"/>
        </w:rPr>
        <w:t>华霖富水利环境技术咨询（上海）有限公司</w:t>
      </w:r>
    </w:p>
    <w:p>
      <w:pPr>
        <w:pStyle w:val="9"/>
        <w:shd w:val="clear" w:color="auto" w:fill="FFFFFF"/>
        <w:spacing w:line="480" w:lineRule="auto"/>
        <w:jc w:val="both"/>
      </w:pPr>
      <w:r>
        <w:rPr>
          <w:rFonts w:hint="eastAsia"/>
        </w:rPr>
        <w:t>佛山市金凯地过滤设备有限公司</w:t>
      </w:r>
    </w:p>
    <w:p>
      <w:pPr>
        <w:pStyle w:val="9"/>
        <w:shd w:val="clear" w:color="auto" w:fill="FFFFFF"/>
        <w:spacing w:line="480" w:lineRule="auto"/>
        <w:jc w:val="both"/>
      </w:pPr>
      <w:r>
        <w:rPr>
          <w:rFonts w:hint="eastAsia"/>
        </w:rPr>
        <w:t xml:space="preserve">海宁亚大塑料管道系统有限公司 </w:t>
      </w:r>
    </w:p>
    <w:p>
      <w:pPr>
        <w:pStyle w:val="9"/>
        <w:shd w:val="clear" w:color="auto" w:fill="FFFFFF"/>
        <w:spacing w:line="480" w:lineRule="auto"/>
        <w:jc w:val="both"/>
      </w:pPr>
      <w:r>
        <w:rPr>
          <w:rFonts w:hint="eastAsia"/>
        </w:rPr>
        <w:t>山东省邦皓环保科技有限公司</w:t>
      </w:r>
    </w:p>
    <w:p>
      <w:pPr>
        <w:pStyle w:val="9"/>
        <w:shd w:val="clear" w:color="auto" w:fill="FFFFFF"/>
        <w:spacing w:line="480" w:lineRule="auto"/>
        <w:jc w:val="both"/>
      </w:pPr>
      <w:r>
        <w:rPr>
          <w:rFonts w:hint="eastAsia"/>
        </w:rPr>
        <w:t xml:space="preserve">深圳市宏电技术股份有限公司  </w:t>
      </w:r>
    </w:p>
    <w:p>
      <w:pPr>
        <w:pStyle w:val="9"/>
        <w:shd w:val="clear" w:color="auto" w:fill="FFFFFF"/>
        <w:spacing w:line="480" w:lineRule="auto"/>
        <w:jc w:val="both"/>
      </w:pPr>
      <w:r>
        <w:rPr>
          <w:rFonts w:hint="eastAsia"/>
        </w:rPr>
        <w:t xml:space="preserve">北京金控数据技术股份有限公司 </w:t>
      </w:r>
    </w:p>
    <w:p>
      <w:pPr>
        <w:pStyle w:val="9"/>
        <w:shd w:val="clear" w:color="auto" w:fill="FFFFFF"/>
        <w:spacing w:line="480" w:lineRule="auto"/>
        <w:jc w:val="both"/>
      </w:pPr>
      <w:r>
        <w:rPr>
          <w:rFonts w:hint="eastAsia"/>
        </w:rPr>
        <w:t>青岛邦皓环境科技有限公司</w:t>
      </w:r>
    </w:p>
    <w:p>
      <w:pPr>
        <w:pStyle w:val="9"/>
        <w:shd w:val="clear" w:color="auto" w:fill="FFFFFF"/>
        <w:spacing w:line="480" w:lineRule="auto"/>
        <w:jc w:val="both"/>
        <w:rPr>
          <w:bCs/>
        </w:rPr>
      </w:pPr>
      <w:r>
        <w:rPr>
          <w:rFonts w:hint="eastAsia"/>
          <w:bCs/>
        </w:rPr>
        <w:t>赢特环保科技（无锡）有限公司</w:t>
      </w:r>
    </w:p>
    <w:p>
      <w:pPr>
        <w:pStyle w:val="9"/>
        <w:shd w:val="clear" w:color="auto" w:fill="FFFFFF"/>
        <w:spacing w:line="480" w:lineRule="auto"/>
        <w:jc w:val="both"/>
        <w:rPr>
          <w:bCs/>
        </w:rPr>
      </w:pPr>
      <w:r>
        <w:rPr>
          <w:rFonts w:hint="eastAsia"/>
          <w:bCs/>
        </w:rPr>
        <w:t>舒朋士环境科技(常州)股份有限公司</w:t>
      </w:r>
    </w:p>
    <w:p>
      <w:pPr>
        <w:pStyle w:val="9"/>
        <w:shd w:val="clear" w:color="auto" w:fill="FFFFFF"/>
        <w:spacing w:after="0" w:line="480" w:lineRule="auto"/>
        <w:jc w:val="both"/>
        <w:rPr>
          <w:bCs/>
        </w:rPr>
      </w:pPr>
      <w:r>
        <w:rPr>
          <w:rFonts w:hint="eastAsia"/>
          <w:bCs/>
        </w:rPr>
        <w:t>亿昇（天津）科技有限公司</w:t>
      </w:r>
    </w:p>
    <w:p>
      <w:pPr>
        <w:pStyle w:val="9"/>
        <w:shd w:val="clear" w:color="auto" w:fill="FFFFFF"/>
        <w:spacing w:after="0" w:line="480" w:lineRule="auto"/>
        <w:jc w:val="both"/>
        <w:rPr>
          <w:bCs/>
        </w:rPr>
      </w:pPr>
      <w:r>
        <w:rPr>
          <w:rFonts w:hint="eastAsia"/>
          <w:spacing w:val="8"/>
          <w:shd w:val="clear" w:color="auto" w:fill="FFFFFF"/>
        </w:rPr>
        <w:t xml:space="preserve">浙江沃特水处理设备股份有限公司 </w:t>
      </w:r>
    </w:p>
    <w:p>
      <w:pPr>
        <w:pStyle w:val="9"/>
        <w:shd w:val="clear" w:color="auto" w:fill="FFFFFF"/>
        <w:spacing w:line="480" w:lineRule="auto"/>
        <w:jc w:val="both"/>
      </w:pPr>
      <w:r>
        <w:rPr>
          <w:rFonts w:hint="eastAsia"/>
        </w:rPr>
        <w:t>中国城市生态研究院城镇水务所智慧水务中心</w:t>
      </w:r>
    </w:p>
    <w:p>
      <w:pPr>
        <w:spacing w:line="480" w:lineRule="auto"/>
        <w:rPr>
          <w:rFonts w:ascii="宋体" w:hAnsi="宋体" w:cs="宋体"/>
          <w:sz w:val="24"/>
        </w:rPr>
      </w:pPr>
      <w:r>
        <w:rPr>
          <w:rFonts w:hint="eastAsia" w:ascii="宋体" w:hAnsi="宋体" w:cs="宋体"/>
          <w:sz w:val="24"/>
        </w:rPr>
        <w:t>中国市政工程西南设计研究总院有限公司</w:t>
      </w:r>
    </w:p>
    <w:p>
      <w:pPr>
        <w:spacing w:line="480" w:lineRule="auto"/>
        <w:rPr>
          <w:rFonts w:ascii="宋体" w:hAnsi="宋体" w:cs="宋体"/>
          <w:sz w:val="24"/>
        </w:rPr>
      </w:pPr>
      <w:r>
        <w:rPr>
          <w:rFonts w:hint="eastAsia" w:ascii="宋体" w:hAnsi="宋体" w:cs="宋体"/>
          <w:sz w:val="24"/>
        </w:rPr>
        <w:t>上海市城市建设设计研究总院(集团)有限公司</w:t>
      </w:r>
    </w:p>
    <w:p>
      <w:pPr>
        <w:spacing w:line="480" w:lineRule="auto"/>
        <w:rPr>
          <w:rFonts w:ascii="宋体" w:hAnsi="宋体" w:cs="宋体"/>
          <w:sz w:val="24"/>
        </w:rPr>
      </w:pPr>
      <w:r>
        <w:rPr>
          <w:rFonts w:hint="eastAsia" w:ascii="宋体" w:hAnsi="宋体" w:cs="宋体"/>
          <w:sz w:val="24"/>
        </w:rPr>
        <w:t>上海市政工程设计研究总院(集团)有限公司</w:t>
      </w:r>
    </w:p>
    <w:p>
      <w:pPr>
        <w:spacing w:line="480" w:lineRule="auto"/>
        <w:rPr>
          <w:rFonts w:ascii="宋体" w:hAnsi="宋体" w:cs="宋体"/>
          <w:sz w:val="24"/>
        </w:rPr>
      </w:pPr>
      <w:r>
        <w:rPr>
          <w:rFonts w:hint="eastAsia" w:ascii="宋体" w:hAnsi="宋体" w:cs="宋体"/>
          <w:sz w:val="24"/>
        </w:rPr>
        <w:t>中规院（北京）规划设计公司生态市政院</w:t>
      </w:r>
    </w:p>
    <w:p>
      <w:pPr>
        <w:spacing w:line="480" w:lineRule="auto"/>
        <w:rPr>
          <w:rFonts w:ascii="宋体" w:hAnsi="宋体" w:cs="宋体"/>
          <w:sz w:val="24"/>
        </w:rPr>
      </w:pPr>
      <w:r>
        <w:rPr>
          <w:rFonts w:hint="eastAsia" w:ascii="宋体" w:hAnsi="宋体" w:cs="宋体"/>
          <w:color w:val="000000"/>
          <w:sz w:val="24"/>
          <w:shd w:val="clear" w:color="auto" w:fill="FFFFFF"/>
        </w:rPr>
        <w:t>中国电建集团华东勘测设计研究院有限公司</w:t>
      </w:r>
    </w:p>
    <w:p>
      <w:pPr>
        <w:spacing w:line="480" w:lineRule="auto"/>
        <w:rPr>
          <w:rFonts w:ascii="宋体" w:hAnsi="宋体" w:cs="宋体"/>
          <w:sz w:val="24"/>
        </w:rPr>
      </w:pPr>
      <w:r>
        <w:rPr>
          <w:rFonts w:hint="eastAsia" w:ascii="宋体" w:hAnsi="宋体" w:cs="宋体"/>
          <w:sz w:val="24"/>
        </w:rPr>
        <w:t>广州市市政工程设计研究总院有限公司</w:t>
      </w:r>
    </w:p>
    <w:p>
      <w:pPr>
        <w:spacing w:line="480" w:lineRule="auto"/>
        <w:rPr>
          <w:rFonts w:ascii="宋体" w:hAnsi="宋体" w:cs="宋体"/>
          <w:sz w:val="24"/>
        </w:rPr>
      </w:pPr>
      <w:r>
        <w:rPr>
          <w:rFonts w:hint="eastAsia" w:ascii="宋体" w:hAnsi="宋体" w:cs="宋体"/>
          <w:sz w:val="24"/>
        </w:rPr>
        <w:t>南京市市政设计研究院有限责任公司</w:t>
      </w:r>
    </w:p>
    <w:p>
      <w:pPr>
        <w:spacing w:line="480" w:lineRule="auto"/>
        <w:rPr>
          <w:rFonts w:ascii="宋体" w:hAnsi="宋体" w:cs="宋体"/>
          <w:sz w:val="24"/>
        </w:rPr>
      </w:pPr>
      <w:r>
        <w:rPr>
          <w:rFonts w:hint="eastAsia" w:ascii="宋体" w:hAnsi="宋体" w:cs="宋体"/>
          <w:sz w:val="24"/>
        </w:rPr>
        <w:t>北京首创股份有限公司</w:t>
      </w:r>
    </w:p>
    <w:p>
      <w:pPr>
        <w:spacing w:line="480" w:lineRule="auto"/>
        <w:rPr>
          <w:rFonts w:ascii="宋体" w:hAnsi="宋体" w:cs="宋体"/>
          <w:sz w:val="24"/>
        </w:rPr>
      </w:pPr>
      <w:r>
        <w:rPr>
          <w:rFonts w:hint="eastAsia" w:ascii="宋体" w:hAnsi="宋体" w:cs="宋体"/>
          <w:sz w:val="24"/>
        </w:rPr>
        <w:t>北控水务集团</w:t>
      </w:r>
    </w:p>
    <w:p>
      <w:pPr>
        <w:spacing w:line="480" w:lineRule="auto"/>
        <w:rPr>
          <w:rFonts w:ascii="宋体" w:hAnsi="宋体" w:cs="宋体"/>
          <w:sz w:val="24"/>
        </w:rPr>
      </w:pPr>
      <w:r>
        <w:rPr>
          <w:rFonts w:hint="eastAsia" w:ascii="宋体" w:hAnsi="宋体" w:cs="宋体"/>
          <w:sz w:val="24"/>
        </w:rPr>
        <w:t xml:space="preserve">中国水环境集团 </w:t>
      </w:r>
    </w:p>
    <w:p>
      <w:pPr>
        <w:spacing w:line="480" w:lineRule="auto"/>
        <w:rPr>
          <w:rFonts w:ascii="宋体" w:hAnsi="宋体" w:cs="宋体"/>
          <w:sz w:val="24"/>
        </w:rPr>
      </w:pPr>
      <w:r>
        <w:rPr>
          <w:rFonts w:hint="eastAsia" w:ascii="宋体" w:hAnsi="宋体" w:cs="宋体"/>
          <w:sz w:val="24"/>
        </w:rPr>
        <w:t>北京排水集团</w:t>
      </w:r>
    </w:p>
    <w:p>
      <w:pPr>
        <w:spacing w:line="480" w:lineRule="auto"/>
        <w:rPr>
          <w:rFonts w:ascii="宋体" w:hAnsi="宋体" w:cs="宋体"/>
          <w:sz w:val="24"/>
        </w:rPr>
      </w:pPr>
      <w:r>
        <w:rPr>
          <w:rFonts w:hint="eastAsia" w:ascii="宋体" w:hAnsi="宋体" w:cs="宋体"/>
          <w:sz w:val="24"/>
        </w:rPr>
        <w:t>杭州市水务控股集团有限公司</w:t>
      </w:r>
    </w:p>
    <w:p>
      <w:pPr>
        <w:spacing w:line="480" w:lineRule="auto"/>
        <w:rPr>
          <w:rFonts w:ascii="宋体" w:hAnsi="宋体" w:cs="宋体"/>
          <w:sz w:val="24"/>
        </w:rPr>
      </w:pPr>
      <w:r>
        <w:rPr>
          <w:rFonts w:hint="eastAsia" w:ascii="宋体" w:hAnsi="宋体" w:cs="宋体"/>
          <w:sz w:val="24"/>
        </w:rPr>
        <w:t>常州市排水管理处</w:t>
      </w:r>
    </w:p>
    <w:p>
      <w:pPr>
        <w:spacing w:line="480" w:lineRule="auto"/>
        <w:rPr>
          <w:rFonts w:ascii="宋体" w:hAnsi="宋体" w:cs="宋体"/>
          <w:sz w:val="24"/>
        </w:rPr>
      </w:pPr>
      <w:r>
        <w:rPr>
          <w:rFonts w:hint="eastAsia" w:ascii="宋体" w:hAnsi="宋体" w:cs="宋体"/>
          <w:sz w:val="24"/>
        </w:rPr>
        <w:t>杭州萧山环境集团有限公司</w:t>
      </w:r>
    </w:p>
    <w:p>
      <w:pPr>
        <w:spacing w:line="480" w:lineRule="auto"/>
        <w:rPr>
          <w:rFonts w:ascii="宋体" w:hAnsi="宋体" w:cs="宋体"/>
          <w:sz w:val="24"/>
        </w:rPr>
      </w:pPr>
      <w:r>
        <w:rPr>
          <w:rFonts w:hint="eastAsia" w:ascii="宋体" w:hAnsi="宋体" w:cs="宋体"/>
          <w:sz w:val="24"/>
        </w:rPr>
        <w:t>北京通成达生态科技有限公司</w:t>
      </w:r>
    </w:p>
    <w:p>
      <w:pPr>
        <w:spacing w:line="480" w:lineRule="auto"/>
        <w:rPr>
          <w:rFonts w:ascii="宋体" w:hAnsi="宋体" w:cs="宋体"/>
          <w:sz w:val="24"/>
        </w:rPr>
      </w:pPr>
      <w:r>
        <w:rPr>
          <w:rFonts w:hint="eastAsia" w:ascii="宋体" w:hAnsi="宋体" w:cs="宋体"/>
          <w:sz w:val="24"/>
        </w:rPr>
        <w:t>深圳市宝安排水有限公司</w:t>
      </w:r>
    </w:p>
    <w:p>
      <w:pPr>
        <w:spacing w:line="480" w:lineRule="auto"/>
        <w:rPr>
          <w:rFonts w:ascii="宋体" w:hAnsi="宋体" w:cs="宋体"/>
          <w:sz w:val="24"/>
        </w:rPr>
      </w:pPr>
      <w:r>
        <w:rPr>
          <w:rFonts w:hint="eastAsia" w:ascii="宋体" w:hAnsi="宋体" w:cs="宋体"/>
          <w:sz w:val="24"/>
        </w:rPr>
        <w:t>上海城投污水处理有限公司</w:t>
      </w:r>
    </w:p>
    <w:p>
      <w:pPr>
        <w:spacing w:line="480" w:lineRule="auto"/>
        <w:rPr>
          <w:rFonts w:ascii="宋体" w:hAnsi="宋体" w:cs="宋体"/>
          <w:sz w:val="24"/>
        </w:rPr>
      </w:pPr>
      <w:r>
        <w:rPr>
          <w:rFonts w:hint="eastAsia" w:ascii="宋体" w:hAnsi="宋体" w:cs="宋体"/>
          <w:sz w:val="24"/>
        </w:rPr>
        <w:t>苏伊士集团</w:t>
      </w:r>
    </w:p>
    <w:p>
      <w:pPr>
        <w:spacing w:line="480" w:lineRule="auto"/>
        <w:rPr>
          <w:rFonts w:ascii="宋体" w:hAnsi="宋体" w:cs="宋体"/>
          <w:sz w:val="24"/>
        </w:rPr>
      </w:pPr>
      <w:r>
        <w:rPr>
          <w:rFonts w:hint="eastAsia" w:ascii="宋体" w:hAnsi="宋体" w:cs="宋体"/>
          <w:sz w:val="24"/>
        </w:rPr>
        <w:t>广州市市政集团有限公司</w:t>
      </w:r>
    </w:p>
    <w:p>
      <w:pPr>
        <w:spacing w:line="480" w:lineRule="auto"/>
        <w:rPr>
          <w:rFonts w:ascii="宋体" w:hAnsi="宋体" w:cs="宋体"/>
          <w:sz w:val="24"/>
        </w:rPr>
      </w:pPr>
      <w:r>
        <w:rPr>
          <w:rFonts w:hint="eastAsia" w:ascii="宋体" w:hAnsi="宋体" w:cs="宋体"/>
          <w:sz w:val="24"/>
        </w:rPr>
        <w:t>国电沈阳西部污水处理有限公司</w:t>
      </w:r>
    </w:p>
    <w:p>
      <w:pPr>
        <w:autoSpaceDN w:val="0"/>
        <w:spacing w:line="480" w:lineRule="auto"/>
        <w:rPr>
          <w:rFonts w:ascii="宋体" w:hAnsi="宋体" w:cs="宋体"/>
          <w:sz w:val="24"/>
        </w:rPr>
      </w:pPr>
      <w:r>
        <w:rPr>
          <w:rFonts w:hint="eastAsia" w:ascii="宋体" w:hAnsi="宋体" w:cs="宋体"/>
          <w:sz w:val="24"/>
        </w:rPr>
        <w:t>河北农业大学水资源利用与健康水循环研究所 </w:t>
      </w:r>
    </w:p>
    <w:p>
      <w:pPr>
        <w:spacing w:line="480" w:lineRule="auto"/>
        <w:rPr>
          <w:rFonts w:ascii="宋体" w:hAnsi="宋体" w:cs="宋体"/>
          <w:sz w:val="24"/>
        </w:rPr>
      </w:pPr>
      <w:r>
        <w:rPr>
          <w:rFonts w:hint="eastAsia" w:ascii="宋体" w:hAnsi="宋体" w:cs="宋体"/>
          <w:sz w:val="24"/>
        </w:rPr>
        <w:t>清华大学 环境学院、</w:t>
      </w:r>
      <w:r>
        <w:rPr>
          <w:rFonts w:hint="eastAsia" w:ascii="宋体" w:hAnsi="宋体" w:cs="宋体"/>
          <w:spacing w:val="15"/>
          <w:sz w:val="24"/>
          <w:shd w:val="clear" w:color="070000" w:fill="FFFFFF"/>
        </w:rPr>
        <w:t>中国人民大学环境学院、</w:t>
      </w:r>
      <w:r>
        <w:rPr>
          <w:rFonts w:hint="eastAsia" w:ascii="宋体" w:hAnsi="宋体" w:cs="宋体"/>
          <w:sz w:val="24"/>
        </w:rPr>
        <w:t>哈尔滨工业大学环境学院、中国科学技术大学、天津大学 环境科学与工程学院、东南大学能源与环境学院 、浙江工业大学环境学院、浙江工业大学建工学院、北京建筑大学城市雨水系统与水环境省部共建教育部重点实验室、中—荷污水处理技术研发中心、江南大学 环境与土木工程学院、</w:t>
      </w:r>
      <w:r>
        <w:rPr>
          <w:rFonts w:hint="eastAsia" w:ascii="宋体" w:hAnsi="宋体" w:cs="宋体"/>
          <w:sz w:val="24"/>
          <w:shd w:val="clear" w:color="070000" w:fill="FFFFFF"/>
        </w:rPr>
        <w:t>北京工业大学市政工程研究所、同济大学</w:t>
      </w:r>
      <w:r>
        <w:rPr>
          <w:rFonts w:hint="eastAsia" w:ascii="宋体" w:hAnsi="宋体" w:cs="宋体"/>
          <w:sz w:val="24"/>
        </w:rPr>
        <w:t>环境科学与工程学院、</w:t>
      </w:r>
      <w:r>
        <w:rPr>
          <w:rFonts w:hint="eastAsia" w:ascii="宋体" w:hAnsi="宋体" w:cs="宋体"/>
          <w:kern w:val="0"/>
          <w:sz w:val="24"/>
        </w:rPr>
        <w:t>中山大学土木工程学院、扬州大学环境科学与工程学院、南开大学环境科学与工程学院、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hint="eastAsia" w:ascii="宋体" w:hAnsi="宋体" w:cs="宋体"/>
          <w:color w:val="333333"/>
          <w:spacing w:val="8"/>
          <w:sz w:val="24"/>
          <w:shd w:val="clear" w:color="auto" w:fill="FFFFFF"/>
          <w:lang w:eastAsia="zh-CN"/>
        </w:rPr>
        <w:t>、</w:t>
      </w:r>
      <w:r>
        <w:rPr>
          <w:rFonts w:hint="default" w:ascii="宋体" w:hAnsi="宋体"/>
          <w:sz w:val="24"/>
        </w:rPr>
        <w:t>沈阳建筑大学辽河院</w:t>
      </w:r>
      <w:r>
        <w:rPr>
          <w:rFonts w:hint="eastAsia" w:ascii="宋体" w:hAnsi="宋体"/>
          <w:sz w:val="24"/>
          <w:lang w:val="en-US" w:eastAsia="zh-CN"/>
        </w:rPr>
        <w:t xml:space="preserve"> </w:t>
      </w:r>
      <w:r>
        <w:rPr>
          <w:rFonts w:hint="eastAsia" w:ascii="宋体" w:hAnsi="宋体" w:cs="宋体"/>
          <w:sz w:val="24"/>
        </w:rPr>
        <w:t>等。</w:t>
      </w:r>
    </w:p>
    <w:p>
      <w:pPr>
        <w:widowControl/>
        <w:spacing w:line="480" w:lineRule="auto"/>
        <w:jc w:val="left"/>
        <w:rPr>
          <w:rFonts w:ascii="宋体" w:hAnsi="宋体" w:cs="宋体"/>
          <w:sz w:val="24"/>
        </w:rPr>
      </w:pPr>
    </w:p>
    <w:p>
      <w:pPr>
        <w:spacing w:line="480" w:lineRule="auto"/>
        <w:rPr>
          <w:rFonts w:ascii="宋体" w:hAnsi="宋体" w:cs="宋体"/>
          <w:kern w:val="0"/>
          <w:sz w:val="24"/>
          <w:shd w:val="clear" w:color="auto" w:fill="FFFFFF"/>
        </w:rPr>
      </w:pPr>
      <w:r>
        <w:rPr>
          <w:rFonts w:hint="eastAsia" w:ascii="宋体" w:hAnsi="宋体" w:cs="宋体"/>
          <w:sz w:val="24"/>
          <w:shd w:val="clear" w:color="auto" w:fill="FFEDC4"/>
        </w:rPr>
        <w:t>战略合作微信平台：</w:t>
      </w:r>
    </w:p>
    <w:p>
      <w:pPr>
        <w:spacing w:line="480" w:lineRule="auto"/>
        <w:rPr>
          <w:rFonts w:ascii="宋体" w:hAnsi="宋体" w:cs="宋体"/>
          <w:b/>
          <w:bCs/>
          <w:kern w:val="0"/>
          <w:sz w:val="24"/>
          <w:shd w:val="clear" w:color="auto" w:fill="FFFFFF"/>
        </w:rPr>
      </w:pPr>
      <w:r>
        <w:rPr>
          <w:rFonts w:ascii="宋体" w:hAnsi="宋体" w:eastAsia="宋体" w:cs="宋体"/>
          <w:b/>
          <w:bCs/>
          <w:kern w:val="0"/>
          <w:sz w:val="24"/>
          <w:szCs w:val="24"/>
          <w:shd w:val="clear" w:color="auto" w:fill="FFFFFF"/>
          <w:lang w:val="en-US" w:eastAsia="zh-CN" w:bidi="ar-SA"/>
        </w:rPr>
        <w:pict>
          <v:shape id="Picture 1" o:spid="_x0000_s1026" type="#_x0000_t75" style="height:138.75pt;width:138.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cs="宋体"/>
                <w:kern w:val="0"/>
                <w:sz w:val="24"/>
              </w:rPr>
            </w:pPr>
            <w:r>
              <w:rPr>
                <w:rFonts w:hint="eastAsia" w:ascii="宋体" w:hAnsi="宋体" w:cs="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cs="宋体"/>
          <w:kern w:val="0"/>
          <w:sz w:val="24"/>
        </w:rPr>
      </w:pPr>
      <w:r>
        <w:rPr>
          <w:rFonts w:ascii="宋体" w:hAnsi="宋体" w:eastAsia="宋体" w:cs="宋体"/>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cs="宋体"/>
          <w:kern w:val="0"/>
          <w:sz w:val="24"/>
          <w:shd w:val="clear" w:color="auto" w:fill="F5F5F5"/>
        </w:rPr>
        <w:br/>
      </w:r>
      <w:r>
        <w:rPr>
          <w:rFonts w:hint="eastAsia" w:ascii="宋体" w:hAnsi="宋体" w:cs="宋体"/>
          <w:kern w:val="0"/>
          <w:sz w:val="24"/>
          <w:shd w:val="clear" w:color="auto" w:fill="FFFFFF"/>
        </w:rPr>
        <w:t>（微信名称：</w:t>
      </w:r>
      <w:r>
        <w:rPr>
          <w:rFonts w:hint="eastAsia" w:ascii="宋体" w:hAnsi="宋体" w:cs="宋体"/>
          <w:kern w:val="0"/>
          <w:sz w:val="24"/>
        </w:rPr>
        <w:t xml:space="preserve">中国给水排水  </w:t>
      </w:r>
      <w:r>
        <w:rPr>
          <w:rFonts w:hint="eastAsia" w:ascii="宋体" w:hAnsi="宋体" w:cs="宋体"/>
          <w:kern w:val="0"/>
          <w:sz w:val="24"/>
          <w:shd w:val="clear" w:color="auto" w:fill="FFFFFF"/>
        </w:rPr>
        <w:t>微信号：</w:t>
      </w:r>
      <w:r>
        <w:rPr>
          <w:rFonts w:hint="eastAsia" w:ascii="宋体" w:hAnsi="宋体" w:cs="宋体"/>
          <w:kern w:val="0"/>
          <w:sz w:val="24"/>
        </w:rPr>
        <w:t>cnww1985</w:t>
      </w:r>
      <w:r>
        <w:rPr>
          <w:rFonts w:hint="eastAsia" w:ascii="宋体" w:hAnsi="宋体" w:cs="宋体"/>
          <w:kern w:val="0"/>
          <w:sz w:val="24"/>
          <w:shd w:val="clear" w:color="auto" w:fill="FFFFFF"/>
        </w:rPr>
        <w:t xml:space="preserve">  ）</w:t>
      </w:r>
    </w:p>
    <w:p>
      <w:pPr>
        <w:widowControl/>
        <w:shd w:val="clear" w:color="auto" w:fill="FFFFFF"/>
        <w:spacing w:line="480" w:lineRule="auto"/>
        <w:jc w:val="left"/>
        <w:rPr>
          <w:rFonts w:ascii="宋体" w:hAnsi="宋体" w:cs="宋体"/>
          <w:kern w:val="0"/>
          <w:sz w:val="24"/>
        </w:rPr>
      </w:pPr>
      <w:r>
        <w:rPr>
          <w:rFonts w:ascii="宋体" w:hAnsi="宋体" w:eastAsia="宋体" w:cs="宋体"/>
          <w:kern w:val="0"/>
          <w:sz w:val="24"/>
          <w:szCs w:val="24"/>
          <w:lang w:val="en-US" w:eastAsia="zh-CN" w:bidi="ar-SA"/>
        </w:rPr>
        <w:pict>
          <v:shape id="Picture 3" o:spid="_x0000_s1028" type="#_x0000_t75" style="height:147.75pt;width:147.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shd w:val="clear" w:color="auto" w:fill="FFFFFF"/>
        </w:rPr>
        <w:t>（微信名称：水环境生态圈微信号：iwa</w:t>
      </w:r>
      <w:r>
        <w:rPr>
          <w:rFonts w:hint="eastAsia" w:ascii="宋体" w:hAnsi="宋体" w:cs="宋体"/>
          <w:kern w:val="0"/>
          <w:sz w:val="24"/>
        </w:rPr>
        <w:t>cnww</w:t>
      </w:r>
      <w:r>
        <w:rPr>
          <w:rFonts w:hint="eastAsia" w:ascii="宋体" w:hAnsi="宋体" w:cs="宋体"/>
          <w:kern w:val="0"/>
          <w:sz w:val="24"/>
          <w:shd w:val="clear" w:color="auto" w:fill="FFFFFF"/>
        </w:rPr>
        <w:t xml:space="preserve"> ）</w:t>
      </w:r>
    </w:p>
    <w:p>
      <w:pPr>
        <w:widowControl/>
        <w:shd w:val="clear" w:color="auto" w:fill="FFFFFF"/>
        <w:spacing w:line="480" w:lineRule="auto"/>
        <w:jc w:val="left"/>
        <w:rPr>
          <w:rFonts w:ascii="宋体" w:hAnsi="宋体" w:cs="宋体"/>
          <w:kern w:val="0"/>
          <w:sz w:val="24"/>
        </w:rPr>
      </w:pPr>
    </w:p>
    <w:p>
      <w:pPr>
        <w:widowControl/>
        <w:shd w:val="clear" w:color="auto" w:fill="FFFFFF"/>
        <w:spacing w:line="480" w:lineRule="auto"/>
        <w:jc w:val="left"/>
        <w:rPr>
          <w:rFonts w:ascii="宋体" w:hAnsi="宋体" w:cs="宋体"/>
          <w:bCs/>
          <w:kern w:val="0"/>
          <w:sz w:val="24"/>
        </w:rPr>
      </w:pPr>
      <w:r>
        <w:rPr>
          <w:rFonts w:hint="eastAsia" w:ascii="宋体" w:hAnsi="宋体" w:cs="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hint="eastAsia" w:ascii="宋体" w:hAnsi="宋体" w:cs="宋体"/>
          <w:bCs/>
          <w:color w:val="auto"/>
          <w:sz w:val="24"/>
        </w:rPr>
        <w:t>www.water8848.com</w:t>
      </w:r>
      <w:r>
        <w:fldChar w:fldCharType="end"/>
      </w:r>
      <w:r>
        <w:rPr>
          <w:rFonts w:hint="eastAsia" w:ascii="宋体" w:hAnsi="宋体" w:cs="宋体"/>
          <w:bCs/>
          <w:sz w:val="24"/>
        </w:rPr>
        <w:t xml:space="preserve"> ）、中国给水排水杂志网站（www.cnww1985.com）、慧聪水工业网、中国水网、环保在线、亚洲环保杂志 、水处理技术杂志等。</w:t>
      </w:r>
    </w:p>
    <w:p>
      <w:pPr>
        <w:shd w:val="clear" w:color="auto" w:fill="FDFFFB"/>
        <w:spacing w:line="480" w:lineRule="auto"/>
        <w:rPr>
          <w:rFonts w:ascii="宋体" w:hAnsi="宋体" w:cs="宋体"/>
          <w:bCs/>
          <w:sz w:val="24"/>
        </w:rPr>
      </w:pPr>
    </w:p>
    <w:p>
      <w:pPr>
        <w:spacing w:line="480" w:lineRule="auto"/>
        <w:rPr>
          <w:rFonts w:ascii="宋体" w:hAnsi="宋体" w:cs="宋体"/>
          <w:b/>
          <w:bCs/>
          <w:sz w:val="24"/>
        </w:rPr>
      </w:pPr>
      <w:r>
        <w:rPr>
          <w:rFonts w:hint="eastAsia" w:ascii="宋体" w:hAnsi="宋体" w:cs="宋体"/>
          <w:sz w:val="24"/>
        </w:rPr>
        <w:t>近年来，我国污水处理能力得到快速提高，截至2019年6月底，全国设市城市累计建成城市污水处理厂5000多座(不含乡镇污水处理厂和工业)，污水处理能力达2.1亿立方米/日。在《水污染防治行动计划》（水十条）和住房和城乡建设部、生态环境部、发展改革委联合印发关于城镇污水处理提质增效三年行动方案（2019—2021年）、国家关于长江流域、黄河流域生态保护等一系列政策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cs="宋体"/>
          <w:spacing w:val="8"/>
          <w:shd w:val="clear" w:color="auto" w:fill="FFFFFF"/>
        </w:rPr>
        <w:t>青岛洛克环保科技有限公司、</w:t>
      </w:r>
      <w:r>
        <w:rPr>
          <w:rFonts w:hint="eastAsia" w:ascii="宋体" w:hAnsi="宋体" w:cs="宋体"/>
          <w:bCs/>
          <w:sz w:val="24"/>
        </w:rPr>
        <w:t>青岛思普润水处理股份有限公司、</w:t>
      </w: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r>
        <w:rPr>
          <w:rFonts w:hint="eastAsia" w:ascii="宋体" w:hAnsi="宋体" w:cs="宋体"/>
          <w:bCs/>
          <w:sz w:val="24"/>
        </w:rPr>
        <w:t>、</w:t>
      </w:r>
      <w:r>
        <w:rPr>
          <w:rFonts w:hint="eastAsia" w:ascii="宋体" w:hAnsi="宋体" w:cs="宋体"/>
          <w:sz w:val="24"/>
        </w:rPr>
        <w:t>中国市政工程华北设计研究总院、中国市政工程中南设计研究总院、中国建设科技集团</w:t>
      </w:r>
      <w:r>
        <w:rPr>
          <w:rFonts w:hint="eastAsia" w:ascii="宋体" w:hAnsi="宋体" w:cs="宋体"/>
          <w:bCs/>
          <w:sz w:val="24"/>
        </w:rPr>
        <w:t>、</w:t>
      </w:r>
      <w:r>
        <w:rPr>
          <w:rFonts w:hint="eastAsia" w:ascii="宋体" w:hAnsi="宋体" w:cs="宋体"/>
          <w:sz w:val="24"/>
        </w:rPr>
        <w:t>国美(天津)水技术工程有限公司、天津创业环保集团股份有限公司、</w:t>
      </w:r>
      <w:r>
        <w:rPr>
          <w:rFonts w:hint="eastAsia" w:ascii="宋体" w:hAnsi="宋体" w:cs="宋体"/>
          <w:bCs/>
          <w:kern w:val="0"/>
          <w:sz w:val="24"/>
        </w:rPr>
        <w:t>中国给水排水品牌委员会</w:t>
      </w:r>
      <w:r>
        <w:rPr>
          <w:rFonts w:hint="eastAsia" w:ascii="宋体" w:hAnsi="宋体" w:cs="宋体"/>
          <w:sz w:val="24"/>
        </w:rPr>
        <w:t>等单位举办“2021年中国污水处理厂提标改造高级研讨会（第五届）”。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一个推介污水处理提标改造新技术、新工艺、新设备的交流合作、共创共享的平台。 </w:t>
      </w:r>
    </w:p>
    <w:p>
      <w:pPr>
        <w:widowControl/>
        <w:shd w:val="clear" w:color="auto" w:fill="FFFFFF"/>
        <w:spacing w:line="480" w:lineRule="auto"/>
        <w:ind w:firstLine="465"/>
        <w:contextualSpacing/>
        <w:rPr>
          <w:rFonts w:ascii="宋体" w:hAnsi="宋体" w:cs="宋体"/>
          <w:bCs/>
          <w:kern w:val="36"/>
          <w:sz w:val="24"/>
        </w:rPr>
      </w:pPr>
    </w:p>
    <w:p>
      <w:pPr>
        <w:widowControl/>
        <w:shd w:val="clear" w:color="auto" w:fill="FFFFFF"/>
        <w:spacing w:line="480" w:lineRule="auto"/>
        <w:contextualSpacing/>
        <w:rPr>
          <w:rFonts w:ascii="宋体" w:hAnsi="宋体" w:cs="宋体"/>
          <w:b/>
          <w:kern w:val="36"/>
          <w:sz w:val="24"/>
        </w:rPr>
      </w:pPr>
      <w:r>
        <w:rPr>
          <w:rFonts w:hint="eastAsia" w:ascii="宋体" w:hAnsi="宋体" w:cs="宋体"/>
          <w:b/>
          <w:kern w:val="36"/>
          <w:sz w:val="24"/>
        </w:rPr>
        <w:t>一、大会运作原则和目标</w:t>
      </w:r>
    </w:p>
    <w:p>
      <w:pPr>
        <w:widowControl/>
        <w:shd w:val="clear" w:color="auto" w:fill="FFFFFF"/>
        <w:spacing w:line="480" w:lineRule="auto"/>
        <w:contextualSpacing/>
        <w:rPr>
          <w:rFonts w:ascii="宋体" w:hAnsi="宋体" w:cs="宋体"/>
          <w:bCs/>
          <w:kern w:val="36"/>
          <w:sz w:val="24"/>
        </w:rPr>
      </w:pPr>
      <w:r>
        <w:rPr>
          <w:rFonts w:hint="eastAsia" w:ascii="宋体" w:hAnsi="宋体" w:cs="宋体"/>
          <w:bCs/>
          <w:kern w:val="36"/>
          <w:sz w:val="24"/>
        </w:rPr>
        <w:t>本届大会按照专业化、高规格、高水平的要求，突出“创新、协调、绿色、开放、共享”特色。</w:t>
      </w:r>
    </w:p>
    <w:p>
      <w:pPr>
        <w:widowControl/>
        <w:shd w:val="clear" w:color="auto" w:fill="FFFFFF"/>
        <w:spacing w:line="480" w:lineRule="auto"/>
        <w:contextualSpacing/>
        <w:rPr>
          <w:rFonts w:ascii="宋体" w:hAnsi="宋体" w:cs="宋体"/>
          <w:bCs/>
          <w:kern w:val="36"/>
          <w:sz w:val="24"/>
        </w:rPr>
      </w:pPr>
      <w:r>
        <w:rPr>
          <w:rFonts w:hint="eastAsia" w:ascii="宋体" w:hAnsi="宋体" w:cs="宋体"/>
          <w:bCs/>
          <w:kern w:val="36"/>
          <w:sz w:val="24"/>
        </w:rPr>
        <w:t>邀请污水处理提标改造各个研究方向的知名专家学者和主要单位代表，办成中国规模和影响力最大、最专业的行业盛会。</w:t>
      </w:r>
    </w:p>
    <w:p>
      <w:pPr>
        <w:spacing w:line="360" w:lineRule="auto"/>
        <w:rPr>
          <w:rFonts w:ascii="宋体" w:hAnsi="宋体"/>
          <w:sz w:val="24"/>
        </w:rPr>
      </w:pPr>
    </w:p>
    <w:p>
      <w:pPr>
        <w:spacing w:line="360" w:lineRule="auto"/>
        <w:rPr>
          <w:sz w:val="24"/>
        </w:rPr>
      </w:pPr>
      <w:r>
        <w:rPr>
          <w:rFonts w:ascii="宋体" w:hAnsi="宋体"/>
          <w:sz w:val="24"/>
        </w:rPr>
        <w:t>本次会议采用现场报告+参观</w:t>
      </w:r>
      <w:r>
        <w:rPr>
          <w:rFonts w:hint="eastAsia" w:ascii="宋体" w:hAnsi="宋体"/>
          <w:sz w:val="24"/>
        </w:rPr>
        <w:t>典型工程项目</w:t>
      </w:r>
      <w:r>
        <w:rPr>
          <w:rFonts w:ascii="宋体" w:hAnsi="宋体"/>
          <w:sz w:val="24"/>
        </w:rPr>
        <w:t>形式，参会代表还可获得2021年度继续教育学时证明。所有受邀演讲嘉宾均可获得加盖主办单位公章的论坛演讲荣誉证书。</w:t>
      </w:r>
    </w:p>
    <w:p>
      <w:pPr>
        <w:widowControl/>
        <w:shd w:val="clear" w:color="auto" w:fill="FFFFFF"/>
        <w:spacing w:line="480" w:lineRule="auto"/>
        <w:contextualSpacing/>
        <w:rPr>
          <w:rFonts w:ascii="宋体" w:hAnsi="宋体" w:cs="宋体"/>
          <w:bCs/>
          <w:kern w:val="36"/>
          <w:sz w:val="24"/>
        </w:rPr>
      </w:pPr>
    </w:p>
    <w:p>
      <w:pPr>
        <w:widowControl/>
        <w:shd w:val="clear" w:color="auto" w:fill="FFFFFF"/>
        <w:spacing w:line="480" w:lineRule="auto"/>
        <w:contextualSpacing/>
        <w:rPr>
          <w:rFonts w:ascii="宋体" w:hAnsi="宋体" w:cs="宋体"/>
          <w:bCs/>
          <w:kern w:val="36"/>
          <w:sz w:val="24"/>
        </w:rPr>
      </w:pPr>
    </w:p>
    <w:p>
      <w:pPr>
        <w:widowControl/>
        <w:numPr>
          <w:ilvl w:val="0"/>
          <w:numId w:val="1"/>
        </w:numPr>
        <w:shd w:val="clear" w:color="auto" w:fill="FFFFFF"/>
        <w:spacing w:line="480" w:lineRule="auto"/>
        <w:contextualSpacing/>
        <w:rPr>
          <w:rFonts w:eastAsia="黑体"/>
          <w:b/>
        </w:rPr>
      </w:pPr>
      <w:r>
        <w:rPr>
          <w:rFonts w:hint="eastAsia" w:ascii="宋体" w:hAnsi="宋体" w:cs="宋体"/>
          <w:b/>
          <w:bCs/>
          <w:szCs w:val="21"/>
        </w:rPr>
        <w:t>大会征稿主题：【</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rPr>
        <w:t>】</w:t>
      </w:r>
    </w:p>
    <w:p>
      <w:pPr>
        <w:widowControl/>
        <w:shd w:val="clear" w:color="auto" w:fill="FFFFFF"/>
        <w:spacing w:line="480" w:lineRule="auto"/>
        <w:contextualSpacing/>
        <w:rPr>
          <w:rFonts w:ascii="宋体" w:hAnsi="宋体"/>
          <w:b/>
          <w:color w:val="000000"/>
          <w:spacing w:val="8"/>
          <w:sz w:val="24"/>
          <w:shd w:val="clear" w:color="auto" w:fill="FFFFFF"/>
        </w:rPr>
      </w:pP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2、水再生及利用、水生态水循环有关的政策、标准、技术和应用实例。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360" w:lineRule="auto"/>
        <w:rPr>
          <w:rFonts w:ascii="宋体" w:hAnsi="宋体"/>
          <w:color w:val="000000"/>
          <w:szCs w:val="21"/>
        </w:rPr>
      </w:pPr>
      <w:r>
        <w:rPr>
          <w:rFonts w:hint="eastAsia" w:ascii="宋体" w:hAnsi="宋体"/>
          <w:color w:val="000000"/>
          <w:szCs w:val="21"/>
        </w:rPr>
        <w:t>10、粤港澳大湾区、长江流域、黄河流域先进水务环保工艺技术及工程案例。</w:t>
      </w:r>
    </w:p>
    <w:p>
      <w:pPr>
        <w:spacing w:line="360" w:lineRule="auto"/>
        <w:rPr>
          <w:rFonts w:ascii="宋体" w:hAnsi="宋体"/>
          <w:color w:val="000000"/>
          <w:szCs w:val="21"/>
        </w:rPr>
      </w:pPr>
      <w:r>
        <w:rPr>
          <w:rFonts w:hint="eastAsia" w:ascii="宋体" w:hAnsi="宋体"/>
          <w:color w:val="000000"/>
          <w:szCs w:val="21"/>
        </w:rPr>
        <w:t>11、本届大会着力邀请行业内顶尖企业、上市公司、国际知名企业、领先民族品牌参展，集中展示世界领军污水处理、泵管阀、智慧水务、海绵城市技术与设备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spacing w:line="360" w:lineRule="auto"/>
        <w:rPr>
          <w:rFonts w:ascii="宋体" w:hAnsi="宋体"/>
          <w:color w:val="000000"/>
          <w:szCs w:val="21"/>
        </w:rPr>
      </w:pPr>
    </w:p>
    <w:p>
      <w:pPr>
        <w:spacing w:line="360" w:lineRule="auto"/>
        <w:rPr>
          <w:rFonts w:ascii="宋体" w:hAnsi="宋体"/>
          <w:b/>
          <w:color w:val="000000"/>
          <w:szCs w:val="21"/>
        </w:rPr>
      </w:pPr>
      <w:r>
        <w:rPr>
          <w:rFonts w:hint="eastAsia" w:ascii="宋体" w:hAnsi="宋体"/>
          <w:b/>
          <w:color w:val="000000"/>
          <w:szCs w:val="21"/>
        </w:rPr>
        <w:t>排水管网及提质增效：</w:t>
      </w:r>
    </w:p>
    <w:p>
      <w:pPr>
        <w:autoSpaceDN w:val="0"/>
        <w:spacing w:line="360" w:lineRule="atLeast"/>
        <w:rPr>
          <w:rFonts w:ascii="宋体" w:hAnsi="宋体"/>
          <w:sz w:val="24"/>
        </w:rPr>
      </w:pPr>
      <w:r>
        <w:rPr>
          <w:rFonts w:ascii="宋体" w:hAnsi="宋体"/>
          <w:sz w:val="24"/>
        </w:rPr>
        <w:t>（1）排水（雨水）管网建设、改造与运维/厂网一体化建设与管理</w:t>
      </w:r>
    </w:p>
    <w:p>
      <w:pPr>
        <w:autoSpaceDN w:val="0"/>
        <w:spacing w:line="360" w:lineRule="atLeast"/>
        <w:rPr>
          <w:rFonts w:ascii="宋体" w:hAnsi="宋体"/>
          <w:sz w:val="24"/>
        </w:rPr>
      </w:pPr>
      <w:r>
        <w:rPr>
          <w:rFonts w:ascii="宋体" w:hAnsi="宋体"/>
          <w:sz w:val="24"/>
        </w:rPr>
        <w:t>（2）智慧水务（排水）与信息化建设</w:t>
      </w:r>
    </w:p>
    <w:p>
      <w:pPr>
        <w:autoSpaceDN w:val="0"/>
        <w:spacing w:line="360" w:lineRule="atLeast"/>
        <w:rPr>
          <w:rFonts w:ascii="宋体" w:hAnsi="宋体"/>
          <w:sz w:val="24"/>
        </w:rPr>
      </w:pPr>
      <w:r>
        <w:rPr>
          <w:rFonts w:ascii="宋体" w:hAnsi="宋体"/>
          <w:sz w:val="24"/>
        </w:rPr>
        <w:t>（3）排水管网数字化、智能化建设和智慧运维技术发展与新模式</w:t>
      </w:r>
    </w:p>
    <w:p>
      <w:pPr>
        <w:autoSpaceDN w:val="0"/>
        <w:spacing w:line="360" w:lineRule="atLeast"/>
        <w:rPr>
          <w:rFonts w:ascii="宋体" w:hAnsi="宋体"/>
          <w:sz w:val="24"/>
        </w:rPr>
      </w:pPr>
      <w:r>
        <w:rPr>
          <w:rFonts w:ascii="宋体" w:hAnsi="宋体"/>
          <w:sz w:val="24"/>
        </w:rPr>
        <w:t>（4）管网监控在内涝预警与防汛应急中的应用</w:t>
      </w:r>
    </w:p>
    <w:p>
      <w:pPr>
        <w:autoSpaceDN w:val="0"/>
        <w:spacing w:line="360" w:lineRule="atLeast"/>
        <w:rPr>
          <w:rFonts w:ascii="宋体" w:hAnsi="宋体"/>
          <w:sz w:val="24"/>
        </w:rPr>
      </w:pPr>
      <w:r>
        <w:rPr>
          <w:rFonts w:ascii="宋体" w:hAnsi="宋体"/>
          <w:sz w:val="24"/>
        </w:rPr>
        <w:t>（5）非开挖修复技术在排水管道管理中的应用</w:t>
      </w:r>
    </w:p>
    <w:p>
      <w:pPr>
        <w:autoSpaceDN w:val="0"/>
        <w:spacing w:line="360" w:lineRule="atLeast"/>
        <w:rPr>
          <w:rFonts w:ascii="宋体" w:hAnsi="宋体"/>
          <w:sz w:val="24"/>
        </w:rPr>
      </w:pPr>
      <w:r>
        <w:rPr>
          <w:rFonts w:ascii="宋体" w:hAnsi="宋体"/>
          <w:sz w:val="24"/>
        </w:rPr>
        <w:t>（6）排水管道的选择及安全运行</w:t>
      </w:r>
    </w:p>
    <w:p>
      <w:pPr>
        <w:autoSpaceDN w:val="0"/>
        <w:spacing w:line="360" w:lineRule="atLeast"/>
        <w:rPr>
          <w:rFonts w:ascii="宋体" w:hAnsi="宋体"/>
          <w:sz w:val="24"/>
        </w:rPr>
      </w:pPr>
      <w:r>
        <w:rPr>
          <w:rFonts w:ascii="宋体" w:hAnsi="宋体"/>
          <w:sz w:val="24"/>
        </w:rPr>
        <w:t>（7）海绵城市建设中智慧管网管控系统</w:t>
      </w:r>
    </w:p>
    <w:p>
      <w:pPr>
        <w:autoSpaceDN w:val="0"/>
        <w:spacing w:line="360" w:lineRule="atLeast"/>
        <w:rPr>
          <w:rFonts w:ascii="宋体" w:hAnsi="宋体"/>
          <w:sz w:val="24"/>
        </w:rPr>
      </w:pPr>
      <w:r>
        <w:rPr>
          <w:rFonts w:ascii="宋体" w:hAnsi="宋体"/>
          <w:sz w:val="24"/>
        </w:rPr>
        <w:t>（8）ROV潜水机器人等水务新技术与装备</w:t>
      </w:r>
    </w:p>
    <w:p>
      <w:pPr>
        <w:autoSpaceDN w:val="0"/>
        <w:spacing w:line="360" w:lineRule="atLeast"/>
        <w:rPr>
          <w:rFonts w:ascii="宋体" w:hAnsi="宋体"/>
          <w:sz w:val="24"/>
        </w:rPr>
      </w:pPr>
      <w:r>
        <w:rPr>
          <w:rFonts w:ascii="宋体" w:hAnsi="宋体"/>
          <w:sz w:val="24"/>
        </w:rPr>
        <w:t>（9）智能排水防涝系统、调蓄池建设/运行/管理</w:t>
      </w:r>
    </w:p>
    <w:p>
      <w:pPr>
        <w:autoSpaceDN w:val="0"/>
        <w:spacing w:line="360" w:lineRule="atLeast"/>
        <w:rPr>
          <w:rFonts w:ascii="宋体" w:hAnsi="宋体"/>
          <w:sz w:val="24"/>
        </w:rPr>
      </w:pPr>
      <w:r>
        <w:rPr>
          <w:rFonts w:ascii="宋体" w:hAnsi="宋体"/>
          <w:sz w:val="24"/>
        </w:rPr>
        <w:t>（10）深层排水调蓄管道系统工程建设及运营</w:t>
      </w:r>
    </w:p>
    <w:p>
      <w:pPr>
        <w:autoSpaceDN w:val="0"/>
        <w:spacing w:line="360" w:lineRule="atLeast"/>
        <w:rPr>
          <w:rFonts w:ascii="宋体" w:hAnsi="宋体"/>
          <w:sz w:val="24"/>
        </w:rPr>
      </w:pPr>
      <w:r>
        <w:rPr>
          <w:rFonts w:ascii="宋体" w:hAnsi="宋体"/>
          <w:sz w:val="24"/>
        </w:rPr>
        <w:t>（11）与推进排水管道提质增效、助力城市水环境质量提升的相关技术和设备</w:t>
      </w:r>
    </w:p>
    <w:p>
      <w:pPr>
        <w:autoSpaceDN w:val="0"/>
        <w:spacing w:line="360" w:lineRule="atLeast"/>
        <w:rPr>
          <w:rFonts w:ascii="宋体" w:hAnsi="宋体"/>
          <w:sz w:val="24"/>
        </w:rPr>
      </w:pPr>
      <w:r>
        <w:rPr>
          <w:rFonts w:ascii="宋体" w:hAnsi="宋体"/>
          <w:sz w:val="24"/>
        </w:rPr>
        <w:t>（12）一体化智能泵站/泵闸及绿色排水系统</w:t>
      </w:r>
    </w:p>
    <w:p>
      <w:pPr>
        <w:autoSpaceDN w:val="0"/>
        <w:spacing w:line="360" w:lineRule="atLeast"/>
        <w:rPr>
          <w:rFonts w:ascii="宋体" w:hAnsi="宋体"/>
          <w:sz w:val="24"/>
        </w:rPr>
      </w:pPr>
      <w:r>
        <w:rPr>
          <w:rFonts w:ascii="宋体" w:hAnsi="宋体"/>
          <w:sz w:val="24"/>
        </w:rPr>
        <w:t>（13）海绵城市及绿色基础设施建设和运营</w:t>
      </w:r>
    </w:p>
    <w:p>
      <w:pPr>
        <w:autoSpaceDN w:val="0"/>
        <w:spacing w:line="360" w:lineRule="atLeast"/>
        <w:rPr>
          <w:rFonts w:ascii="宋体" w:hAnsi="宋体"/>
          <w:sz w:val="24"/>
        </w:rPr>
      </w:pPr>
      <w:r>
        <w:rPr>
          <w:rFonts w:ascii="宋体" w:hAnsi="宋体"/>
          <w:sz w:val="24"/>
        </w:rPr>
        <w:t>（14）排水管道、泵站、河道清淤疏通及淤泥处理处置、资源化利用</w:t>
      </w:r>
    </w:p>
    <w:p>
      <w:pPr>
        <w:autoSpaceDN w:val="0"/>
        <w:spacing w:line="360" w:lineRule="atLeast"/>
        <w:rPr>
          <w:rFonts w:ascii="宋体" w:hAnsi="宋体"/>
          <w:sz w:val="24"/>
        </w:rPr>
      </w:pPr>
      <w:r>
        <w:rPr>
          <w:rFonts w:ascii="宋体" w:hAnsi="宋体"/>
          <w:sz w:val="24"/>
        </w:rPr>
        <w:t>（15）智能排水系统及综合管廊建设及运营</w:t>
      </w:r>
    </w:p>
    <w:p>
      <w:pPr>
        <w:autoSpaceDN w:val="0"/>
        <w:spacing w:line="360" w:lineRule="atLeast"/>
        <w:rPr>
          <w:rFonts w:ascii="宋体" w:hAnsi="宋体"/>
          <w:sz w:val="24"/>
        </w:rPr>
      </w:pPr>
      <w:r>
        <w:rPr>
          <w:rFonts w:ascii="宋体" w:hAnsi="宋体"/>
          <w:sz w:val="24"/>
        </w:rPr>
        <w:t>（16）黑臭水体及水环境综合治理</w:t>
      </w:r>
    </w:p>
    <w:p>
      <w:pPr>
        <w:autoSpaceDN w:val="0"/>
        <w:spacing w:line="360" w:lineRule="atLeast"/>
        <w:rPr>
          <w:rFonts w:ascii="宋体" w:hAnsi="宋体"/>
          <w:sz w:val="24"/>
        </w:rPr>
      </w:pPr>
      <w:r>
        <w:rPr>
          <w:rFonts w:ascii="宋体" w:hAnsi="宋体"/>
          <w:sz w:val="24"/>
        </w:rPr>
        <w:t>（17）绿色生态排水系统及生态园林景观建设和运营</w:t>
      </w:r>
    </w:p>
    <w:p>
      <w:pPr>
        <w:autoSpaceDN w:val="0"/>
        <w:spacing w:line="360" w:lineRule="atLeast"/>
        <w:rPr>
          <w:rFonts w:ascii="宋体" w:hAnsi="宋体"/>
          <w:sz w:val="24"/>
        </w:rPr>
      </w:pPr>
      <w:r>
        <w:rPr>
          <w:rFonts w:ascii="宋体" w:hAnsi="宋体"/>
          <w:sz w:val="24"/>
        </w:rPr>
        <w:t>（18）国内外深隧排水工程系统建设及运营</w:t>
      </w:r>
    </w:p>
    <w:p>
      <w:pPr>
        <w:autoSpaceDN w:val="0"/>
        <w:spacing w:line="360" w:lineRule="atLeast"/>
        <w:rPr>
          <w:rFonts w:ascii="宋体" w:hAnsi="宋体"/>
          <w:sz w:val="24"/>
        </w:rPr>
      </w:pPr>
      <w:r>
        <w:rPr>
          <w:rFonts w:ascii="宋体" w:hAnsi="宋体"/>
          <w:sz w:val="24"/>
        </w:rPr>
        <w:t>（19）村镇生态排水管网建设及运营</w:t>
      </w:r>
    </w:p>
    <w:p>
      <w:pPr>
        <w:autoSpaceDN w:val="0"/>
        <w:spacing w:line="360" w:lineRule="atLeast"/>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360" w:lineRule="atLeast"/>
        <w:rPr>
          <w:rFonts w:ascii="宋体" w:hAnsi="宋体"/>
          <w:color w:val="000000"/>
          <w:szCs w:val="21"/>
        </w:rPr>
      </w:pPr>
      <w:r>
        <w:rPr>
          <w:rFonts w:hint="eastAsia" w:ascii="宋体" w:hAnsi="宋体"/>
          <w:color w:val="000000"/>
          <w:sz w:val="24"/>
        </w:rPr>
        <w:t>（21）</w:t>
      </w:r>
      <w:r>
        <w:rPr>
          <w:rFonts w:hint="eastAsia" w:ascii="宋体" w:hAnsi="宋体"/>
          <w:color w:val="000000"/>
          <w:szCs w:val="21"/>
        </w:rPr>
        <w:t>粤港澳大湾区水环境综合治理先进技术及实例。</w:t>
      </w:r>
    </w:p>
    <w:p>
      <w:pPr>
        <w:autoSpaceDN w:val="0"/>
        <w:spacing w:line="360" w:lineRule="atLeast"/>
        <w:rPr>
          <w:rFonts w:ascii="宋体" w:hAnsi="宋体"/>
          <w:color w:val="000000"/>
          <w:szCs w:val="21"/>
        </w:rPr>
      </w:pPr>
      <w:r>
        <w:rPr>
          <w:rFonts w:hint="eastAsia" w:ascii="宋体" w:hAnsi="宋体"/>
          <w:color w:val="000000"/>
          <w:sz w:val="24"/>
        </w:rPr>
        <w:t>（22）</w:t>
      </w:r>
      <w:r>
        <w:rPr>
          <w:rFonts w:hint="eastAsia" w:ascii="宋体" w:hAnsi="宋体" w:cs="宋体"/>
          <w:sz w:val="24"/>
        </w:rPr>
        <w:t>长江流域、黄河流域生态保护政策、工艺技术装备及典型工程。</w:t>
      </w:r>
    </w:p>
    <w:p>
      <w:pPr>
        <w:autoSpaceDN w:val="0"/>
        <w:spacing w:line="360" w:lineRule="atLeast"/>
        <w:rPr>
          <w:rFonts w:ascii="宋体" w:hAnsi="宋体"/>
          <w:color w:val="000000"/>
          <w:szCs w:val="21"/>
        </w:rPr>
      </w:pPr>
    </w:p>
    <w:p>
      <w:pPr>
        <w:numPr>
          <w:ilvl w:val="0"/>
          <w:numId w:val="2"/>
        </w:numPr>
        <w:spacing w:line="360" w:lineRule="auto"/>
        <w:rPr>
          <w:rFonts w:ascii="宋体" w:hAnsi="宋体"/>
          <w:color w:val="000000"/>
          <w:szCs w:val="21"/>
        </w:rPr>
      </w:pPr>
      <w:r>
        <w:rPr>
          <w:rFonts w:hint="eastAsia" w:ascii="宋体" w:hAnsi="宋体"/>
          <w:color w:val="000000"/>
          <w:szCs w:val="21"/>
        </w:rPr>
        <w:t>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autoSpaceDN w:val="0"/>
        <w:spacing w:line="360" w:lineRule="atLeast"/>
        <w:rPr>
          <w:rFonts w:ascii="宋体" w:hAnsi="宋体" w:cs="宋体"/>
          <w:sz w:val="24"/>
        </w:rPr>
      </w:pPr>
      <w:r>
        <w:rPr>
          <w:rFonts w:hint="eastAsia" w:ascii="宋体" w:hAnsi="宋体"/>
          <w:color w:val="000000"/>
          <w:sz w:val="24"/>
        </w:rPr>
        <w:t>（24）</w:t>
      </w:r>
      <w:r>
        <w:rPr>
          <w:rFonts w:hint="eastAsia" w:ascii="宋体" w:hAnsi="宋体" w:cs="宋体"/>
          <w:b/>
          <w:bCs/>
          <w:sz w:val="24"/>
        </w:rPr>
        <w:t>《城镇水务2035年行业发展规划纲要》解读及水行业前沿探讨</w:t>
      </w:r>
    </w:p>
    <w:p>
      <w:pPr>
        <w:autoSpaceDN w:val="0"/>
        <w:spacing w:line="360" w:lineRule="atLeast"/>
        <w:rPr>
          <w:rFonts w:ascii="宋体" w:hAnsi="宋体"/>
          <w:color w:val="000000"/>
          <w:szCs w:val="21"/>
        </w:rPr>
      </w:pPr>
    </w:p>
    <w:p>
      <w:pPr>
        <w:autoSpaceDN w:val="0"/>
        <w:spacing w:line="360" w:lineRule="atLeast"/>
        <w:rPr>
          <w:rFonts w:ascii="宋体" w:hAnsi="宋体"/>
          <w:color w:val="000000"/>
          <w:szCs w:val="21"/>
        </w:rPr>
      </w:pPr>
    </w:p>
    <w:p>
      <w:pPr>
        <w:autoSpaceDN w:val="0"/>
        <w:spacing w:line="360" w:lineRule="atLeast"/>
        <w:rPr>
          <w:rFonts w:ascii="宋体" w:hAnsi="宋体"/>
          <w:sz w:val="24"/>
        </w:rPr>
      </w:pPr>
    </w:p>
    <w:p>
      <w:pPr>
        <w:widowControl/>
        <w:shd w:val="clear" w:color="auto" w:fill="FFFFFF"/>
        <w:spacing w:line="480" w:lineRule="auto"/>
        <w:contextualSpacing/>
        <w:rPr>
          <w:rFonts w:ascii="宋体" w:hAnsi="宋体" w:cs="宋体"/>
          <w:b/>
          <w:kern w:val="36"/>
          <w:sz w:val="24"/>
        </w:rPr>
      </w:pPr>
    </w:p>
    <w:p>
      <w:pPr>
        <w:widowControl/>
        <w:shd w:val="clear" w:color="auto" w:fill="FFFFFF"/>
        <w:spacing w:line="480" w:lineRule="auto"/>
        <w:contextualSpacing/>
        <w:rPr>
          <w:rFonts w:ascii="宋体" w:hAnsi="宋体" w:cs="宋体"/>
          <w:b/>
          <w:kern w:val="36"/>
          <w:sz w:val="24"/>
        </w:rPr>
      </w:pPr>
      <w:r>
        <w:rPr>
          <w:rFonts w:hint="eastAsia" w:ascii="宋体" w:hAnsi="宋体" w:cs="宋体"/>
          <w:b/>
          <w:kern w:val="36"/>
          <w:sz w:val="24"/>
        </w:rPr>
        <w:t>大会技术报告日程</w:t>
      </w:r>
    </w:p>
    <w:p>
      <w:pPr>
        <w:pStyle w:val="9"/>
        <w:spacing w:after="0" w:line="480" w:lineRule="auto"/>
      </w:pPr>
      <w:r>
        <w:rPr>
          <w:rFonts w:hint="eastAsia"/>
        </w:rPr>
        <w:t>本届大会以会议研讨交流为主（约60个专家报告）和现场参观典型工程（计划参观太原市城南污水处理厂）为辅助的形式。</w:t>
      </w:r>
    </w:p>
    <w:p>
      <w:pPr>
        <w:pStyle w:val="9"/>
        <w:spacing w:after="0" w:line="480" w:lineRule="auto"/>
      </w:pPr>
    </w:p>
    <w:p>
      <w:pPr>
        <w:spacing w:line="480" w:lineRule="auto"/>
        <w:rPr>
          <w:rFonts w:ascii="宋体" w:hAnsi="宋体" w:cs="宋体"/>
        </w:rPr>
      </w:pPr>
      <w:r>
        <w:rPr>
          <w:rFonts w:hint="eastAsia" w:ascii="宋体" w:hAnsi="宋体" w:cs="宋体"/>
        </w:rPr>
        <w:t>附件：</w:t>
      </w:r>
    </w:p>
    <w:p>
      <w:pPr>
        <w:spacing w:line="480" w:lineRule="auto"/>
        <w:rPr>
          <w:rFonts w:ascii="宋体" w:hAnsi="宋体" w:cs="宋体"/>
          <w:b/>
          <w:bCs/>
          <w:sz w:val="24"/>
        </w:rPr>
      </w:pPr>
      <w:r>
        <w:rPr>
          <w:rFonts w:hint="eastAsia" w:ascii="宋体" w:hAnsi="宋体" w:cs="宋体"/>
          <w:b/>
          <w:bCs/>
          <w:sz w:val="24"/>
        </w:rPr>
        <w:t>2020污水提标改造大会专家报告日程</w:t>
      </w:r>
    </w:p>
    <w:p>
      <w:pPr>
        <w:spacing w:line="480" w:lineRule="auto"/>
        <w:rPr>
          <w:rFonts w:ascii="宋体" w:hAnsi="宋体" w:cs="宋体"/>
          <w:b/>
          <w:bCs/>
          <w:sz w:val="24"/>
        </w:rPr>
      </w:pPr>
      <w:r>
        <w:rPr>
          <w:rFonts w:hint="eastAsia" w:ascii="宋体" w:hAnsi="宋体" w:cs="宋体"/>
          <w:b/>
          <w:bCs/>
          <w:sz w:val="24"/>
        </w:rPr>
        <w:t xml:space="preserve"> （播放PPT的屏幕比例为 16:9的宽屏 )</w:t>
      </w:r>
    </w:p>
    <w:p>
      <w:pPr>
        <w:shd w:val="clear" w:color="auto" w:fill="FDFFFB"/>
        <w:snapToGrid w:val="0"/>
        <w:spacing w:line="480" w:lineRule="auto"/>
        <w:rPr>
          <w:rFonts w:ascii="宋体" w:hAnsi="宋体" w:cs="宋体"/>
          <w:b/>
          <w:bCs/>
          <w:sz w:val="24"/>
        </w:rPr>
      </w:pP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rPr>
        <w:t>报告的第一天和第二天 早上7:50至晚上22：00会场报告交流。</w:t>
      </w:r>
    </w:p>
    <w:p>
      <w:pPr>
        <w:spacing w:line="480" w:lineRule="auto"/>
        <w:jc w:val="center"/>
        <w:rPr>
          <w:rFonts w:ascii="宋体" w:hAnsi="宋体" w:cs="宋体"/>
          <w:b/>
          <w:bCs/>
          <w:sz w:val="24"/>
        </w:rPr>
      </w:pPr>
    </w:p>
    <w:p>
      <w:pPr>
        <w:widowControl/>
        <w:spacing w:line="480" w:lineRule="auto"/>
        <w:jc w:val="left"/>
        <w:rPr>
          <w:rFonts w:ascii="宋体" w:hAnsi="宋体" w:cs="宋体"/>
          <w:b/>
          <w:bCs/>
          <w:sz w:val="24"/>
        </w:rPr>
      </w:pPr>
      <w:r>
        <w:rPr>
          <w:rFonts w:hint="eastAsia" w:ascii="宋体" w:hAnsi="宋体" w:cs="宋体"/>
          <w:b/>
          <w:bCs/>
          <w:sz w:val="24"/>
        </w:rPr>
        <w:t>第一天 上午 （</w:t>
      </w:r>
      <w:r>
        <w:rPr>
          <w:rFonts w:hint="eastAsia" w:ascii="宋体" w:hAnsi="宋体" w:cs="宋体"/>
          <w:b/>
          <w:sz w:val="24"/>
        </w:rPr>
        <w:t xml:space="preserve">主持人: </w:t>
      </w:r>
      <w:r>
        <w:rPr>
          <w:rFonts w:hint="eastAsia" w:ascii="宋体" w:hAnsi="宋体" w:cs="宋体"/>
          <w:sz w:val="24"/>
        </w:rPr>
        <w:t xml:space="preserve">中国市政工程华北设计研究总院有限公司  郑兴灿  博士 总工/教授级高工 </w:t>
      </w:r>
      <w:r>
        <w:rPr>
          <w:rFonts w:hint="eastAsia" w:ascii="宋体" w:hAnsi="宋体" w:cs="宋体"/>
          <w:b/>
          <w:bCs/>
          <w:sz w:val="24"/>
        </w:rPr>
        <w:t>）</w:t>
      </w:r>
    </w:p>
    <w:p>
      <w:pPr>
        <w:spacing w:line="480" w:lineRule="auto"/>
        <w:rPr>
          <w:rFonts w:ascii="宋体" w:hAnsi="宋体" w:cs="宋体"/>
          <w:sz w:val="24"/>
        </w:rPr>
      </w:pPr>
      <w:r>
        <w:rPr>
          <w:rFonts w:hint="eastAsia" w:ascii="宋体" w:hAnsi="宋体" w:cs="宋体"/>
          <w:sz w:val="24"/>
        </w:rPr>
        <w:t>7：40—8：00</w:t>
      </w:r>
    </w:p>
    <w:p>
      <w:pPr>
        <w:spacing w:line="480" w:lineRule="auto"/>
        <w:rPr>
          <w:rFonts w:ascii="宋体" w:hAnsi="宋体" w:cs="宋体"/>
          <w:sz w:val="24"/>
        </w:rPr>
      </w:pPr>
      <w:r>
        <w:rPr>
          <w:rFonts w:hint="eastAsia" w:ascii="宋体" w:hAnsi="宋体" w:cs="宋体"/>
          <w:sz w:val="24"/>
        </w:rPr>
        <w:t>与会代表进入会场：交流对接，共创，共生，共赢</w:t>
      </w:r>
    </w:p>
    <w:p>
      <w:pPr>
        <w:widowControl/>
        <w:spacing w:line="480" w:lineRule="auto"/>
        <w:jc w:val="left"/>
        <w:rPr>
          <w:rFonts w:ascii="宋体" w:hAnsi="宋体" w:cs="宋体"/>
          <w:b/>
          <w:sz w:val="24"/>
        </w:rPr>
      </w:pPr>
    </w:p>
    <w:p>
      <w:pPr>
        <w:spacing w:line="480" w:lineRule="auto"/>
        <w:rPr>
          <w:rFonts w:ascii="宋体" w:hAnsi="宋体" w:cs="宋体"/>
          <w:sz w:val="24"/>
        </w:rPr>
      </w:pPr>
      <w:r>
        <w:rPr>
          <w:rFonts w:hint="eastAsia" w:ascii="宋体" w:hAnsi="宋体" w:cs="宋体"/>
          <w:sz w:val="24"/>
        </w:rPr>
        <w:t>8：00—8：30</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sz w:val="24"/>
        </w:rPr>
        <w:t>领导致辞</w:t>
      </w:r>
    </w:p>
    <w:p>
      <w:pPr>
        <w:spacing w:line="480" w:lineRule="auto"/>
        <w:rPr>
          <w:rFonts w:ascii="宋体" w:hAnsi="宋体" w:cs="宋体"/>
          <w:sz w:val="24"/>
        </w:rPr>
      </w:pPr>
      <w:r>
        <w:rPr>
          <w:rFonts w:hint="eastAsia" w:ascii="宋体" w:hAnsi="宋体" w:cs="宋体"/>
          <w:sz w:val="24"/>
        </w:rPr>
        <w:t xml:space="preserve">8：30—12：00 </w:t>
      </w:r>
    </w:p>
    <w:p>
      <w:pPr>
        <w:spacing w:line="480" w:lineRule="auto"/>
        <w:rPr>
          <w:rFonts w:ascii="宋体" w:hAnsi="宋体" w:cs="宋体"/>
          <w:b/>
          <w:sz w:val="24"/>
        </w:rPr>
      </w:pP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治人还是治天？——南方治水重在“清污分离”</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住房和城乡建设部  原巡视员  中国土木工程学会水工业分会 理事长 张悦 先生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spacing w:line="480" w:lineRule="auto"/>
        <w:rPr>
          <w:rFonts w:ascii="宋体" w:hAnsi="宋体" w:cs="宋体"/>
          <w:color w:val="000000"/>
          <w:sz w:val="24"/>
        </w:rPr>
      </w:pPr>
      <w:r>
        <w:rPr>
          <w:rFonts w:hint="eastAsia" w:ascii="宋体" w:hAnsi="宋体" w:cs="宋体"/>
          <w:b/>
          <w:bCs/>
          <w:color w:val="000000"/>
          <w:sz w:val="24"/>
        </w:rPr>
        <w:t>题  目：</w:t>
      </w:r>
      <w:r>
        <w:rPr>
          <w:rFonts w:hint="eastAsia" w:ascii="宋体" w:hAnsi="宋体" w:cs="宋体"/>
          <w:color w:val="000000"/>
          <w:sz w:val="24"/>
        </w:rPr>
        <w:t>基于MBBR的水污染治理综合解决方案（2020）</w:t>
      </w:r>
    </w:p>
    <w:p>
      <w:pPr>
        <w:spacing w:line="480" w:lineRule="auto"/>
        <w:rPr>
          <w:rFonts w:ascii="宋体" w:hAnsi="宋体" w:cs="宋体"/>
          <w:color w:val="000000"/>
          <w:sz w:val="24"/>
        </w:rPr>
      </w:pPr>
      <w:r>
        <w:rPr>
          <w:rFonts w:hint="eastAsia" w:ascii="宋体" w:hAnsi="宋体" w:cs="宋体"/>
          <w:b/>
          <w:bCs/>
          <w:color w:val="000000"/>
          <w:sz w:val="24"/>
        </w:rPr>
        <w:t>报告人：</w:t>
      </w:r>
      <w:r>
        <w:rPr>
          <w:rFonts w:hint="eastAsia" w:ascii="宋体" w:hAnsi="宋体" w:cs="宋体"/>
          <w:color w:val="000000"/>
          <w:sz w:val="24"/>
        </w:rPr>
        <w:t>青岛思普润水处理股份有限公司 宋美芹 联合创始人 副总经理</w:t>
      </w:r>
    </w:p>
    <w:p>
      <w:pPr>
        <w:spacing w:line="480" w:lineRule="auto"/>
        <w:rPr>
          <w:rFonts w:ascii="宋体" w:hAnsi="宋体" w:cs="宋体"/>
          <w:color w:val="000000"/>
          <w:sz w:val="24"/>
        </w:rPr>
      </w:pPr>
    </w:p>
    <w:p>
      <w:pPr>
        <w:spacing w:line="480" w:lineRule="auto"/>
        <w:rPr>
          <w:rFonts w:ascii="宋体" w:hAnsi="宋体" w:cs="宋体"/>
          <w:sz w:val="24"/>
        </w:rPr>
      </w:pPr>
      <w:r>
        <w:rPr>
          <w:rFonts w:hint="eastAsia" w:ascii="宋体" w:hAnsi="宋体" w:cs="宋体"/>
          <w:b/>
          <w:bCs/>
          <w:sz w:val="24"/>
        </w:rPr>
        <w:t>题  目：</w:t>
      </w:r>
      <w:r>
        <w:rPr>
          <w:rFonts w:hint="eastAsia" w:ascii="宋体" w:hAnsi="宋体" w:cs="宋体"/>
          <w:sz w:val="24"/>
        </w:rPr>
        <w:t>赛莱默污水处理提质增效技术解决方案及案例分享（2020）</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赛莱默中国业务增长经理  雷振 </w:t>
      </w:r>
    </w:p>
    <w:p>
      <w:pPr>
        <w:spacing w:line="480" w:lineRule="auto"/>
        <w:rPr>
          <w:rFonts w:ascii="宋体" w:hAnsi="宋体" w:cs="宋体"/>
          <w:sz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大型人工湿地在京津冀河道水质提升、景观改善中的保障作用（2020）</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spacing w:line="480" w:lineRule="auto"/>
        <w:rPr>
          <w:rFonts w:ascii="宋体" w:hAnsi="宋体" w:cs="宋体"/>
          <w:sz w:val="24"/>
        </w:rPr>
      </w:pPr>
    </w:p>
    <w:p>
      <w:pPr>
        <w:widowControl/>
        <w:spacing w:line="480" w:lineRule="auto"/>
        <w:jc w:val="left"/>
        <w:rPr>
          <w:rFonts w:ascii="宋体" w:hAnsi="宋体" w:cs="宋体"/>
          <w:bCs/>
          <w:sz w:val="24"/>
        </w:rPr>
      </w:pPr>
      <w:r>
        <w:rPr>
          <w:rFonts w:hint="eastAsia" w:ascii="宋体" w:hAnsi="宋体" w:cs="宋体"/>
          <w:b/>
          <w:sz w:val="24"/>
        </w:rPr>
        <w:t>题  目：</w:t>
      </w:r>
      <w:r>
        <w:rPr>
          <w:rFonts w:hint="eastAsia" w:ascii="宋体" w:hAnsi="宋体" w:cs="宋体"/>
          <w:bCs/>
          <w:sz w:val="24"/>
        </w:rPr>
        <w:t>污水进水中无机悬浮固体(ISS)对污水厂运行提质增效的影响</w:t>
      </w:r>
    </w:p>
    <w:p>
      <w:pPr>
        <w:widowControl/>
        <w:spacing w:line="480" w:lineRule="auto"/>
        <w:jc w:val="left"/>
        <w:rPr>
          <w:rFonts w:ascii="宋体" w:hAnsi="宋体" w:cs="宋体"/>
          <w:bCs/>
          <w:sz w:val="24"/>
        </w:rPr>
      </w:pPr>
      <w:r>
        <w:rPr>
          <w:rFonts w:hint="eastAsia" w:ascii="宋体" w:hAnsi="宋体" w:cs="宋体"/>
          <w:bCs/>
          <w:sz w:val="24"/>
        </w:rPr>
        <w:t>吴军(报告人)</w:t>
      </w:r>
      <w:r>
        <w:rPr>
          <w:rFonts w:hint="eastAsia" w:ascii="宋体" w:hAnsi="宋体" w:cs="宋体"/>
          <w:bCs/>
          <w:sz w:val="24"/>
          <w:vertAlign w:val="superscript"/>
        </w:rPr>
        <w:t>1</w:t>
      </w:r>
      <w:r>
        <w:rPr>
          <w:rFonts w:hint="eastAsia" w:ascii="宋体" w:hAnsi="宋体" w:cs="宋体"/>
          <w:bCs/>
          <w:sz w:val="24"/>
        </w:rPr>
        <w:t xml:space="preserve"> 曹业始</w:t>
      </w:r>
      <w:r>
        <w:rPr>
          <w:rFonts w:hint="eastAsia" w:ascii="宋体" w:hAnsi="宋体" w:cs="宋体"/>
          <w:bCs/>
          <w:sz w:val="24"/>
          <w:vertAlign w:val="superscript"/>
        </w:rPr>
        <w:t>2</w:t>
      </w:r>
    </w:p>
    <w:p>
      <w:pPr>
        <w:widowControl/>
        <w:spacing w:line="480" w:lineRule="auto"/>
        <w:jc w:val="left"/>
        <w:rPr>
          <w:rFonts w:ascii="宋体" w:hAnsi="宋体" w:cs="宋体"/>
          <w:bCs/>
          <w:sz w:val="24"/>
        </w:rPr>
      </w:pPr>
      <w:r>
        <w:rPr>
          <w:rFonts w:hint="eastAsia" w:ascii="宋体" w:hAnsi="宋体" w:cs="宋体"/>
          <w:bCs/>
          <w:sz w:val="24"/>
        </w:rPr>
        <w:t xml:space="preserve">1、吴军：扬州大学环境科学与工程学院教授，博士生导师 </w:t>
      </w:r>
    </w:p>
    <w:p>
      <w:pPr>
        <w:widowControl/>
        <w:spacing w:line="480" w:lineRule="auto"/>
        <w:jc w:val="left"/>
        <w:rPr>
          <w:rFonts w:ascii="宋体" w:hAnsi="宋体" w:cs="宋体"/>
          <w:bCs/>
          <w:sz w:val="24"/>
        </w:rPr>
      </w:pPr>
      <w:r>
        <w:rPr>
          <w:rFonts w:hint="eastAsia" w:ascii="宋体" w:hAnsi="宋体" w:cs="宋体"/>
          <w:bCs/>
          <w:sz w:val="24"/>
        </w:rPr>
        <w:t>2、曹业始:中持新概念环境发展宜兴有限公司首席工艺师，新加坡公用事业局(PUB)前首席专家</w:t>
      </w:r>
    </w:p>
    <w:p>
      <w:pPr>
        <w:spacing w:line="480" w:lineRule="auto"/>
        <w:rPr>
          <w:rFonts w:ascii="宋体" w:hAnsi="宋体" w:cs="宋体"/>
          <w:color w:val="000000"/>
          <w:sz w:val="24"/>
        </w:rPr>
      </w:pPr>
      <w:r>
        <w:rPr>
          <w:rFonts w:hint="eastAsia" w:ascii="宋体" w:hAnsi="宋体" w:cs="宋体"/>
          <w:bCs/>
          <w:color w:val="000000"/>
          <w:sz w:val="24"/>
        </w:rPr>
        <w:t>吴军，</w:t>
      </w:r>
      <w:r>
        <w:rPr>
          <w:rFonts w:hint="eastAsia" w:ascii="宋体" w:hAnsi="宋体" w:cs="宋体"/>
          <w:color w:val="000000"/>
          <w:sz w:val="24"/>
        </w:rPr>
        <w:t>扬州大学环境科学与工程学院市政工程系教授，博士生导师。从事给排水工程与科学专业的本科生教学和研究生的指导工作。主要研究应用活性污泥数学模型(ASM)，1D/2D生物膜模型对污水生物处理过程进行数学模拟、优化和控制。曾分别于2015和2017年赴荷兰代尔夫特理工大学和美国北卡州立大学从事访问学者工作，现为英国特许水环境管理协会会员(CIWEM)和国际水质协会 (IWA) 会员，美国注册土木工程师 (PE Civil-Water and Environment)。</w:t>
      </w:r>
    </w:p>
    <w:p>
      <w:pPr>
        <w:pStyle w:val="9"/>
        <w:shd w:val="clear" w:color="auto" w:fill="FFFFFF"/>
        <w:spacing w:after="0" w:line="480" w:lineRule="auto"/>
        <w:jc w:val="both"/>
        <w:rPr>
          <w:b/>
          <w:color w:val="000000"/>
        </w:rPr>
      </w:pPr>
    </w:p>
    <w:p>
      <w:pPr>
        <w:pStyle w:val="9"/>
        <w:shd w:val="clear" w:color="auto" w:fill="FFFFFF"/>
        <w:spacing w:after="0" w:line="480" w:lineRule="auto"/>
        <w:jc w:val="both"/>
        <w:rPr>
          <w:color w:val="000000"/>
        </w:rPr>
      </w:pPr>
      <w:r>
        <w:rPr>
          <w:rFonts w:hint="eastAsia"/>
          <w:b/>
          <w:color w:val="000000"/>
        </w:rPr>
        <w:t>题  目：</w:t>
      </w:r>
      <w:r>
        <w:rPr>
          <w:rFonts w:hint="eastAsia"/>
          <w:color w:val="000000"/>
        </w:rPr>
        <w:t>磁絮凝沉淀技术介绍及市场应用（2020）</w:t>
      </w:r>
    </w:p>
    <w:p>
      <w:pPr>
        <w:pStyle w:val="9"/>
        <w:shd w:val="clear" w:color="auto" w:fill="FFFFFF"/>
        <w:spacing w:after="0" w:line="480" w:lineRule="auto"/>
        <w:jc w:val="both"/>
        <w:rPr>
          <w:color w:val="FF6600"/>
          <w:spacing w:val="8"/>
          <w:shd w:val="clear" w:color="auto" w:fill="FFFFFF"/>
        </w:rPr>
      </w:pPr>
      <w:r>
        <w:rPr>
          <w:rFonts w:hint="eastAsia"/>
          <w:b/>
          <w:color w:val="000000"/>
        </w:rPr>
        <w:t>报告人：</w:t>
      </w:r>
      <w:r>
        <w:rPr>
          <w:rFonts w:hint="eastAsia"/>
          <w:color w:val="000000"/>
          <w:spacing w:val="8"/>
          <w:shd w:val="clear" w:color="auto" w:fill="FFFFFF"/>
        </w:rPr>
        <w:t xml:space="preserve">青岛洛克环保科技有限公司  </w:t>
      </w:r>
      <w:r>
        <w:rPr>
          <w:rFonts w:hint="eastAsia"/>
          <w:color w:val="000000"/>
        </w:rPr>
        <w:t>霍槐槐  董事长 </w:t>
      </w:r>
    </w:p>
    <w:p>
      <w:pPr>
        <w:spacing w:line="480" w:lineRule="auto"/>
        <w:rPr>
          <w:rFonts w:ascii="宋体" w:hAnsi="宋体" w:cs="宋体"/>
          <w:sz w:val="24"/>
        </w:rPr>
      </w:pP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sz w:val="24"/>
        </w:rPr>
        <w:t>新形势下提标改造 、流域治理技术服务实践与展望（2020）</w:t>
      </w:r>
    </w:p>
    <w:p>
      <w:pPr>
        <w:pStyle w:val="2"/>
        <w:shd w:val="clear" w:color="auto" w:fill="FFFFFF"/>
        <w:spacing w:before="0" w:beforeAutospacing="0" w:after="0" w:afterAutospacing="0" w:line="480" w:lineRule="auto"/>
        <w:jc w:val="both"/>
        <w:rPr>
          <w:rFonts w:cs="宋体"/>
          <w:b w:val="0"/>
          <w:sz w:val="24"/>
        </w:rPr>
      </w:pPr>
      <w:r>
        <w:rPr>
          <w:rFonts w:hint="eastAsia" w:cs="宋体"/>
          <w:sz w:val="24"/>
          <w:szCs w:val="24"/>
        </w:rPr>
        <w:t>报告人：</w:t>
      </w:r>
      <w:r>
        <w:rPr>
          <w:rFonts w:hint="eastAsia" w:cs="宋体"/>
          <w:b w:val="0"/>
          <w:sz w:val="24"/>
        </w:rPr>
        <w:t xml:space="preserve">北京沃尔德斯水务科技有限公司  梁硕 工艺技术经理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城镇污水-高品质水处理技术及案例分析</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北控水务集团  王发珍 产品中心副总经理</w:t>
      </w:r>
    </w:p>
    <w:p>
      <w:pPr>
        <w:pStyle w:val="2"/>
        <w:spacing w:before="0" w:beforeAutospacing="0" w:after="0" w:afterAutospacing="0" w:line="480" w:lineRule="auto"/>
        <w:jc w:val="both"/>
        <w:rPr>
          <w:rFonts w:cs="宋体"/>
          <w:kern w:val="0"/>
          <w:sz w:val="24"/>
          <w:szCs w:val="24"/>
          <w:shd w:val="clear" w:color="auto" w:fill="FFFFFF"/>
        </w:rPr>
      </w:pP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宋体"/>
          <w:b w:val="0"/>
          <w:sz w:val="24"/>
          <w:szCs w:val="24"/>
        </w:rPr>
        <w:t>太原污水处理厂在新排放标准下的设计思路和工艺选择</w:t>
      </w:r>
    </w:p>
    <w:p>
      <w:pPr>
        <w:spacing w:line="480" w:lineRule="auto"/>
        <w:rPr>
          <w:rFonts w:ascii="宋体" w:hAnsi="宋体" w:cs="宋体"/>
          <w:sz w:val="24"/>
        </w:rPr>
      </w:pPr>
      <w:r>
        <w:rPr>
          <w:rFonts w:hint="eastAsia" w:ascii="宋体" w:hAnsi="宋体" w:cs="宋体"/>
          <w:b/>
          <w:kern w:val="0"/>
          <w:sz w:val="24"/>
          <w:shd w:val="clear" w:color="auto" w:fill="FFFFFF"/>
        </w:rPr>
        <w:t>报告人：</w:t>
      </w:r>
      <w:r>
        <w:rPr>
          <w:rFonts w:hint="eastAsia" w:ascii="宋体" w:hAnsi="宋体" w:cs="宋体"/>
          <w:bCs/>
          <w:kern w:val="0"/>
          <w:sz w:val="24"/>
          <w:shd w:val="clear" w:color="auto" w:fill="FFFFFF"/>
        </w:rPr>
        <w:t>中国市政工程华北设计研究总院有限公司 沈煜</w:t>
      </w:r>
      <w:r>
        <w:rPr>
          <w:rFonts w:hint="eastAsia" w:ascii="宋体" w:hAnsi="宋体" w:cs="宋体"/>
          <w:sz w:val="24"/>
        </w:rPr>
        <w:t xml:space="preserve"> 二院副总工 </w:t>
      </w:r>
    </w:p>
    <w:p>
      <w:pPr>
        <w:spacing w:line="480" w:lineRule="auto"/>
        <w:rPr>
          <w:rFonts w:ascii="宋体" w:hAnsi="宋体" w:cs="宋体"/>
          <w:sz w:val="24"/>
        </w:rPr>
      </w:pPr>
    </w:p>
    <w:p>
      <w:pPr>
        <w:spacing w:line="480" w:lineRule="auto"/>
        <w:rPr>
          <w:rFonts w:ascii="宋体" w:hAnsi="宋体" w:cs="宋体"/>
          <w:b/>
          <w:color w:val="C00000"/>
          <w:sz w:val="24"/>
        </w:rPr>
      </w:pPr>
      <w:r>
        <w:rPr>
          <w:rFonts w:hint="eastAsia" w:ascii="宋体" w:hAnsi="宋体" w:cs="宋体"/>
          <w:b/>
          <w:color w:val="C00000"/>
          <w:sz w:val="24"/>
        </w:rPr>
        <w:t>12：00—13：25</w:t>
      </w:r>
    </w:p>
    <w:p>
      <w:pPr>
        <w:spacing w:line="480" w:lineRule="auto"/>
        <w:rPr>
          <w:rFonts w:ascii="宋体" w:hAnsi="宋体" w:cs="宋体"/>
          <w:b/>
          <w:color w:val="C00000"/>
          <w:sz w:val="24"/>
        </w:rPr>
      </w:pPr>
      <w:r>
        <w:rPr>
          <w:rFonts w:hint="eastAsia" w:ascii="宋体" w:hAnsi="宋体" w:cs="宋体"/>
          <w:b/>
          <w:color w:val="C00000"/>
          <w:sz w:val="24"/>
        </w:rPr>
        <w:t xml:space="preserve">午餐（ </w:t>
      </w:r>
      <w:r>
        <w:rPr>
          <w:rFonts w:hint="eastAsia" w:ascii="宋体" w:hAnsi="宋体" w:cs="宋体"/>
          <w:b/>
          <w:sz w:val="24"/>
        </w:rPr>
        <w:t xml:space="preserve">酒店 </w:t>
      </w:r>
      <w:r>
        <w:rPr>
          <w:rFonts w:hint="eastAsia" w:ascii="宋体" w:hAnsi="宋体" w:cs="宋体"/>
          <w:b/>
          <w:color w:val="C00000"/>
          <w:sz w:val="24"/>
        </w:rPr>
        <w:t xml:space="preserve">自助餐） </w:t>
      </w:r>
    </w:p>
    <w:p>
      <w:pPr>
        <w:spacing w:line="480" w:lineRule="auto"/>
        <w:rPr>
          <w:rFonts w:ascii="宋体" w:hAnsi="宋体" w:cs="宋体"/>
          <w:b/>
          <w:bCs/>
          <w:sz w:val="24"/>
        </w:rPr>
      </w:pPr>
    </w:p>
    <w:p>
      <w:pPr>
        <w:spacing w:line="480" w:lineRule="auto"/>
        <w:rPr>
          <w:rFonts w:ascii="宋体" w:hAnsi="宋体" w:cs="宋体"/>
          <w:b/>
          <w:sz w:val="24"/>
        </w:rPr>
      </w:pPr>
      <w:r>
        <w:rPr>
          <w:rFonts w:hint="eastAsia" w:ascii="宋体" w:hAnsi="宋体" w:cs="宋体"/>
          <w:b/>
          <w:bCs/>
          <w:sz w:val="24"/>
        </w:rPr>
        <w:t>第一天下午</w:t>
      </w:r>
    </w:p>
    <w:p>
      <w:pPr>
        <w:spacing w:line="480" w:lineRule="auto"/>
        <w:rPr>
          <w:rFonts w:ascii="宋体" w:hAnsi="宋体" w:cs="宋体"/>
          <w:sz w:val="24"/>
        </w:rPr>
      </w:pPr>
      <w:r>
        <w:rPr>
          <w:rFonts w:hint="eastAsia" w:ascii="宋体" w:hAnsi="宋体" w:cs="宋体"/>
          <w:sz w:val="24"/>
        </w:rPr>
        <w:t xml:space="preserve">13：25—19：00 </w:t>
      </w:r>
    </w:p>
    <w:p>
      <w:pPr>
        <w:spacing w:line="480" w:lineRule="auto"/>
        <w:rPr>
          <w:rFonts w:ascii="宋体" w:hAnsi="宋体" w:cs="宋体"/>
          <w:sz w:val="24"/>
        </w:rPr>
      </w:pPr>
      <w:r>
        <w:rPr>
          <w:rFonts w:hint="eastAsia" w:ascii="宋体" w:hAnsi="宋体" w:cs="宋体"/>
          <w:b/>
          <w:sz w:val="24"/>
        </w:rPr>
        <w:t xml:space="preserve">主持人: </w:t>
      </w:r>
      <w:r>
        <w:rPr>
          <w:rFonts w:hint="eastAsia" w:ascii="宋体" w:hAnsi="宋体" w:cs="宋体"/>
          <w:sz w:val="24"/>
        </w:rPr>
        <w:t xml:space="preserve"> 天津创业环保集团股份有限公司  李金河  副总经理</w:t>
      </w:r>
    </w:p>
    <w:p>
      <w:pPr>
        <w:spacing w:line="480" w:lineRule="auto"/>
        <w:rPr>
          <w:rFonts w:ascii="宋体" w:hAnsi="宋体" w:cs="宋体"/>
          <w:sz w:val="24"/>
        </w:rPr>
      </w:pPr>
      <w:r>
        <w:rPr>
          <w:rFonts w:hint="eastAsia" w:ascii="宋体" w:hAnsi="宋体" w:cs="宋体"/>
          <w:b/>
          <w:bCs/>
          <w:sz w:val="24"/>
        </w:rPr>
        <w:t>主持人：</w:t>
      </w:r>
      <w:r>
        <w:rPr>
          <w:rFonts w:hint="eastAsia" w:ascii="宋体" w:hAnsi="宋体" w:cs="宋体"/>
          <w:sz w:val="24"/>
        </w:rPr>
        <w:t>中国市政工程华北设计研究总院有限公司 城市环境研究院孙永利院长</w:t>
      </w:r>
    </w:p>
    <w:p>
      <w:pPr>
        <w:widowControl/>
        <w:spacing w:line="480" w:lineRule="auto"/>
        <w:jc w:val="left"/>
        <w:rPr>
          <w:rFonts w:ascii="宋体" w:hAnsi="宋体" w:cs="宋体"/>
          <w:b/>
          <w:bCs/>
          <w:sz w:val="24"/>
        </w:rPr>
      </w:pPr>
    </w:p>
    <w:p>
      <w:pPr>
        <w:widowControl/>
        <w:spacing w:line="480" w:lineRule="auto"/>
        <w:jc w:val="left"/>
        <w:rPr>
          <w:rFonts w:ascii="宋体" w:hAnsi="宋体" w:cs="宋体"/>
          <w:sz w:val="24"/>
        </w:rPr>
      </w:pPr>
      <w:r>
        <w:rPr>
          <w:rFonts w:hint="eastAsia" w:ascii="宋体" w:hAnsi="宋体" w:cs="宋体"/>
          <w:b/>
          <w:bCs/>
          <w:sz w:val="24"/>
        </w:rPr>
        <w:t>题目</w:t>
      </w:r>
      <w:r>
        <w:rPr>
          <w:rFonts w:hint="eastAsia" w:ascii="宋体" w:hAnsi="宋体" w:cs="宋体"/>
          <w:b/>
          <w:sz w:val="24"/>
        </w:rPr>
        <w:t>：</w:t>
      </w:r>
      <w:r>
        <w:rPr>
          <w:rFonts w:hint="eastAsia" w:ascii="宋体" w:hAnsi="宋体" w:cs="宋体"/>
          <w:sz w:val="24"/>
        </w:rPr>
        <w:t xml:space="preserve">山西省污水处理厂提标技术措施简介  </w:t>
      </w:r>
    </w:p>
    <w:p>
      <w:pPr>
        <w:widowControl/>
        <w:spacing w:line="480" w:lineRule="auto"/>
        <w:jc w:val="left"/>
        <w:rPr>
          <w:rFonts w:ascii="宋体" w:hAnsi="宋体" w:cs="宋体"/>
          <w:sz w:val="24"/>
        </w:rPr>
      </w:pPr>
      <w:r>
        <w:rPr>
          <w:rFonts w:hint="eastAsia" w:ascii="宋体" w:hAnsi="宋体" w:cs="宋体"/>
          <w:b/>
          <w:sz w:val="24"/>
        </w:rPr>
        <w:t>报告人：</w:t>
      </w:r>
      <w:r>
        <w:rPr>
          <w:rFonts w:hint="eastAsia" w:ascii="宋体" w:hAnsi="宋体" w:cs="宋体"/>
          <w:sz w:val="24"/>
        </w:rPr>
        <w:t xml:space="preserve">太原市市政工程设计研究院  管满  副总工 </w:t>
      </w:r>
    </w:p>
    <w:p>
      <w:pPr>
        <w:widowControl/>
        <w:spacing w:line="480" w:lineRule="auto"/>
        <w:jc w:val="left"/>
        <w:rPr>
          <w:rFonts w:ascii="宋体" w:hAnsi="宋体" w:cs="宋体"/>
          <w:sz w:val="24"/>
        </w:rPr>
      </w:pP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VFL垂直流迷宫工艺在提标改造中的应用实践 (2020)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北京中斯水灵水处理技术有限公司  韩瑾  副总经理</w:t>
      </w:r>
    </w:p>
    <w:p>
      <w:pPr>
        <w:spacing w:line="480" w:lineRule="auto"/>
        <w:rPr>
          <w:rFonts w:ascii="宋体" w:hAnsi="宋体" w:cs="宋体"/>
          <w:sz w:val="24"/>
        </w:rPr>
      </w:pPr>
    </w:p>
    <w:p>
      <w:pPr>
        <w:pStyle w:val="9"/>
        <w:shd w:val="clear" w:color="auto" w:fill="FFFFFF"/>
        <w:spacing w:after="0" w:line="480" w:lineRule="auto"/>
        <w:jc w:val="both"/>
        <w:rPr>
          <w:bCs/>
          <w:color w:val="000000"/>
        </w:rPr>
      </w:pPr>
      <w:r>
        <w:rPr>
          <w:rFonts w:hint="eastAsia"/>
          <w:b/>
          <w:color w:val="000000"/>
        </w:rPr>
        <w:t>题  目：</w:t>
      </w:r>
      <w:r>
        <w:rPr>
          <w:rFonts w:hint="eastAsia"/>
          <w:bCs/>
          <w:color w:val="000000"/>
        </w:rPr>
        <w:t xml:space="preserve">海普润膜产品、产业与资本的创新策略与最佳实践 </w:t>
      </w:r>
    </w:p>
    <w:p>
      <w:pPr>
        <w:pStyle w:val="9"/>
        <w:shd w:val="clear" w:color="auto" w:fill="FFFFFF"/>
        <w:spacing w:after="0" w:line="480" w:lineRule="auto"/>
        <w:jc w:val="both"/>
        <w:rPr>
          <w:bCs/>
          <w:color w:val="000000"/>
        </w:rPr>
      </w:pPr>
      <w:r>
        <w:rPr>
          <w:rFonts w:hint="eastAsia"/>
          <w:b/>
          <w:color w:val="000000"/>
        </w:rPr>
        <w:t>报告人：</w:t>
      </w:r>
      <w:r>
        <w:rPr>
          <w:rFonts w:hint="eastAsia"/>
          <w:bCs/>
          <w:color w:val="000000"/>
        </w:rPr>
        <w:t xml:space="preserve">盐城海普润膜科技有限公司  白志强  总经理 </w:t>
      </w:r>
    </w:p>
    <w:p>
      <w:pPr>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b/>
          <w:kern w:val="0"/>
          <w:sz w:val="24"/>
          <w:shd w:val="clear" w:color="auto" w:fill="FFFFFF"/>
        </w:rPr>
        <w:t>题  目：</w:t>
      </w:r>
      <w:r>
        <w:rPr>
          <w:rFonts w:hint="eastAsia" w:ascii="宋体" w:hAnsi="宋体" w:cs="宋体"/>
          <w:kern w:val="0"/>
          <w:sz w:val="24"/>
        </w:rPr>
        <w:t>为资源化处置修桥铺路，打好污泥减量化的组合拳（2020）</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上海同臣环保有限公司  刘道广   副总裁兼技术总监</w:t>
      </w:r>
    </w:p>
    <w:p>
      <w:pPr>
        <w:widowControl/>
        <w:spacing w:line="480" w:lineRule="auto"/>
        <w:jc w:val="left"/>
        <w:rPr>
          <w:rFonts w:ascii="宋体" w:hAnsi="宋体" w:cs="宋体"/>
          <w:kern w:val="0"/>
          <w:sz w:val="24"/>
        </w:rPr>
      </w:pPr>
    </w:p>
    <w:p>
      <w:pPr>
        <w:spacing w:line="480" w:lineRule="auto"/>
        <w:rPr>
          <w:rFonts w:ascii="宋体" w:hAnsi="宋体" w:cs="宋体"/>
        </w:rPr>
      </w:pPr>
      <w:r>
        <w:rPr>
          <w:rFonts w:hint="eastAsia" w:ascii="宋体" w:hAnsi="宋体" w:cs="宋体"/>
          <w:b/>
          <w:sz w:val="24"/>
          <w:shd w:val="clear" w:color="auto" w:fill="FFFFFF"/>
        </w:rPr>
        <w:t>题  目：</w:t>
      </w:r>
      <w:r>
        <w:rPr>
          <w:rFonts w:hint="eastAsia" w:ascii="宋体" w:hAnsi="宋体" w:cs="宋体"/>
          <w:bCs/>
          <w:kern w:val="0"/>
          <w:sz w:val="24"/>
          <w:shd w:val="clear" w:color="auto" w:fill="FFFFFF"/>
        </w:rPr>
        <w:t>脉冲除尘在污泥干化设备中应用</w:t>
      </w:r>
    </w:p>
    <w:p>
      <w:pPr>
        <w:pStyle w:val="9"/>
        <w:shd w:val="clear" w:color="auto" w:fill="FFFFFF"/>
        <w:spacing w:after="0" w:line="480" w:lineRule="auto"/>
        <w:jc w:val="both"/>
        <w:rPr>
          <w:bCs/>
        </w:rPr>
      </w:pPr>
      <w:r>
        <w:rPr>
          <w:rFonts w:hint="eastAsia"/>
          <w:b/>
        </w:rPr>
        <w:t>报告人：</w:t>
      </w:r>
      <w:r>
        <w:rPr>
          <w:rFonts w:hint="eastAsia"/>
        </w:rPr>
        <w:t xml:space="preserve">广州凯能电器科技有限公司   吴金城  </w:t>
      </w:r>
      <w:r>
        <w:rPr>
          <w:rFonts w:hint="eastAsia"/>
          <w:bCs/>
          <w:shd w:val="clear" w:color="auto" w:fill="FFFFFF"/>
        </w:rPr>
        <w:t xml:space="preserve">总经理 </w:t>
      </w:r>
    </w:p>
    <w:p>
      <w:pPr>
        <w:pStyle w:val="9"/>
        <w:shd w:val="clear" w:color="auto" w:fill="FFFFFF"/>
        <w:spacing w:after="0" w:line="480" w:lineRule="auto"/>
        <w:jc w:val="both"/>
        <w:rPr>
          <w:bCs/>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spacing w:line="480" w:lineRule="auto"/>
        <w:rPr>
          <w:rFonts w:ascii="宋体" w:hAnsi="宋体" w:cs="宋体"/>
          <w:kern w:val="0"/>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 xml:space="preserve">无锡沪东麦斯特环境科技股份有限公司  张伟  高级工程师 </w:t>
      </w:r>
    </w:p>
    <w:p>
      <w:pPr>
        <w:spacing w:line="480" w:lineRule="auto"/>
        <w:rPr>
          <w:rFonts w:ascii="宋体" w:hAnsi="宋体" w:cs="宋体"/>
          <w:sz w:val="24"/>
        </w:rPr>
      </w:pPr>
    </w:p>
    <w:p>
      <w:pPr>
        <w:widowControl/>
        <w:spacing w:line="480" w:lineRule="auto"/>
        <w:jc w:val="left"/>
        <w:rPr>
          <w:rFonts w:ascii="宋体" w:hAnsi="宋体" w:cs="宋体"/>
          <w:bCs/>
          <w:color w:val="000000"/>
          <w:kern w:val="0"/>
          <w:sz w:val="24"/>
        </w:rPr>
      </w:pPr>
      <w:r>
        <w:rPr>
          <w:rFonts w:hint="eastAsia" w:ascii="宋体" w:hAnsi="宋体" w:cs="宋体"/>
          <w:b/>
          <w:color w:val="000000"/>
          <w:kern w:val="0"/>
          <w:sz w:val="24"/>
        </w:rPr>
        <w:t>题目：</w:t>
      </w:r>
      <w:r>
        <w:rPr>
          <w:rFonts w:hint="eastAsia" w:ascii="宋体" w:hAnsi="宋体" w:cs="宋体"/>
          <w:bCs/>
          <w:color w:val="000000"/>
          <w:kern w:val="0"/>
          <w:sz w:val="24"/>
        </w:rPr>
        <w:t>MBBR工艺适用性及常见问题分析（2020）</w:t>
      </w:r>
    </w:p>
    <w:p>
      <w:pPr>
        <w:widowControl/>
        <w:spacing w:line="480" w:lineRule="auto"/>
        <w:jc w:val="left"/>
        <w:rPr>
          <w:rFonts w:ascii="宋体" w:hAnsi="宋体" w:cs="宋体"/>
          <w:bCs/>
          <w:color w:val="000000"/>
          <w:kern w:val="0"/>
          <w:sz w:val="24"/>
        </w:rPr>
      </w:pPr>
      <w:r>
        <w:rPr>
          <w:rFonts w:hint="eastAsia" w:ascii="宋体" w:hAnsi="宋体" w:cs="宋体"/>
          <w:b/>
          <w:color w:val="000000"/>
          <w:kern w:val="0"/>
          <w:sz w:val="24"/>
        </w:rPr>
        <w:t>发言人：</w:t>
      </w:r>
      <w:r>
        <w:rPr>
          <w:rFonts w:hint="eastAsia" w:ascii="宋体" w:hAnsi="宋体" w:cs="宋体"/>
          <w:bCs/>
          <w:color w:val="000000"/>
          <w:kern w:val="0"/>
          <w:sz w:val="24"/>
        </w:rPr>
        <w:t>大连宇都环境技术材料有限公司 张冬梅副总经理</w:t>
      </w:r>
    </w:p>
    <w:p>
      <w:pPr>
        <w:widowControl/>
        <w:spacing w:line="480" w:lineRule="auto"/>
        <w:jc w:val="left"/>
        <w:rPr>
          <w:rFonts w:ascii="宋体" w:hAnsi="宋体" w:cs="宋体"/>
          <w:bCs/>
          <w:color w:val="000000"/>
          <w:kern w:val="0"/>
          <w:sz w:val="24"/>
        </w:rPr>
      </w:pPr>
    </w:p>
    <w:p>
      <w:pPr>
        <w:pStyle w:val="9"/>
        <w:shd w:val="clear" w:color="auto" w:fill="FFFFFF"/>
        <w:spacing w:after="0" w:line="480" w:lineRule="auto"/>
        <w:jc w:val="both"/>
      </w:pPr>
      <w:r>
        <w:rPr>
          <w:rFonts w:hint="eastAsia"/>
          <w:b/>
          <w:bCs/>
        </w:rPr>
        <w:t>题目：</w:t>
      </w:r>
      <w:r>
        <w:rPr>
          <w:rFonts w:hint="eastAsia"/>
        </w:rPr>
        <w:t>市政污水处理厂低温环境运行保障</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pStyle w:val="9"/>
        <w:shd w:val="clear" w:color="auto" w:fill="FFFFFF"/>
        <w:spacing w:after="0" w:line="480" w:lineRule="auto"/>
        <w:jc w:val="both"/>
      </w:pPr>
    </w:p>
    <w:p>
      <w:pPr>
        <w:widowControl/>
        <w:spacing w:line="480" w:lineRule="auto"/>
        <w:jc w:val="left"/>
        <w:rPr>
          <w:rFonts w:ascii="宋体" w:hAnsi="宋体" w:cs="宋体"/>
          <w:sz w:val="24"/>
        </w:rPr>
      </w:pPr>
      <w:r>
        <w:rPr>
          <w:rFonts w:hint="eastAsia" w:ascii="宋体" w:hAnsi="宋体" w:cs="宋体"/>
          <w:b/>
          <w:bCs/>
          <w:sz w:val="24"/>
        </w:rPr>
        <w:t>题目：</w:t>
      </w:r>
      <w:r>
        <w:rPr>
          <w:rFonts w:hint="eastAsia" w:ascii="宋体" w:hAnsi="宋体" w:cs="宋体"/>
          <w:sz w:val="24"/>
        </w:rPr>
        <w:t>高效智能带式干化装备介绍</w:t>
      </w:r>
    </w:p>
    <w:p>
      <w:pPr>
        <w:widowControl/>
        <w:spacing w:line="480" w:lineRule="auto"/>
        <w:jc w:val="left"/>
        <w:rPr>
          <w:rFonts w:ascii="宋体" w:hAnsi="宋体" w:cs="宋体"/>
          <w:color w:val="FF6600"/>
          <w:sz w:val="24"/>
        </w:rPr>
      </w:pPr>
      <w:r>
        <w:rPr>
          <w:rFonts w:hint="eastAsia" w:ascii="宋体" w:hAnsi="宋体" w:cs="宋体"/>
          <w:b/>
          <w:sz w:val="24"/>
        </w:rPr>
        <w:t>报告人：</w:t>
      </w:r>
      <w:r>
        <w:rPr>
          <w:rFonts w:hint="eastAsia" w:ascii="宋体" w:hAnsi="宋体" w:cs="宋体"/>
          <w:sz w:val="24"/>
        </w:rPr>
        <w:t xml:space="preserve">广东芬尼克兹节能设备有限公司 芬尼克兹污泥干化事业部   易毅 </w:t>
      </w:r>
      <w:r>
        <w:rPr>
          <w:rFonts w:hint="eastAsia" w:ascii="宋体" w:hAnsi="宋体" w:cs="宋体"/>
          <w:kern w:val="0"/>
          <w:sz w:val="24"/>
        </w:rPr>
        <w:t>总经理 </w:t>
      </w:r>
    </w:p>
    <w:p>
      <w:pPr>
        <w:widowControl/>
        <w:spacing w:line="480" w:lineRule="auto"/>
        <w:jc w:val="left"/>
        <w:rPr>
          <w:rFonts w:ascii="宋体" w:hAnsi="宋体" w:cs="宋体"/>
          <w:b/>
          <w:sz w:val="24"/>
        </w:rPr>
      </w:pPr>
    </w:p>
    <w:p>
      <w:pPr>
        <w:widowControl/>
        <w:spacing w:line="480" w:lineRule="auto"/>
        <w:jc w:val="left"/>
        <w:rPr>
          <w:rFonts w:ascii="宋体" w:hAnsi="宋体" w:cs="宋体"/>
          <w:b/>
          <w:sz w:val="24"/>
        </w:rPr>
      </w:pPr>
      <w:r>
        <w:rPr>
          <w:rFonts w:hint="eastAsia" w:ascii="宋体" w:hAnsi="宋体" w:cs="宋体"/>
          <w:b/>
          <w:sz w:val="24"/>
        </w:rPr>
        <w:t>题目：</w:t>
      </w:r>
      <w:r>
        <w:rPr>
          <w:rFonts w:hint="eastAsia" w:ascii="宋体" w:hAnsi="宋体" w:cs="宋体"/>
          <w:bCs/>
          <w:sz w:val="24"/>
        </w:rPr>
        <w:t xml:space="preserve">Supratec超滤膜组件在污水厂提标改造中的应用 </w:t>
      </w:r>
    </w:p>
    <w:p>
      <w:pPr>
        <w:widowControl/>
        <w:spacing w:line="480" w:lineRule="auto"/>
        <w:jc w:val="left"/>
        <w:rPr>
          <w:rFonts w:ascii="宋体" w:hAnsi="宋体" w:cs="宋体"/>
          <w:b/>
          <w:sz w:val="24"/>
        </w:rPr>
      </w:pPr>
      <w:r>
        <w:rPr>
          <w:rFonts w:hint="eastAsia" w:ascii="宋体" w:hAnsi="宋体" w:cs="宋体"/>
          <w:b/>
          <w:sz w:val="24"/>
        </w:rPr>
        <w:t>报告人：</w:t>
      </w:r>
      <w:r>
        <w:rPr>
          <w:rFonts w:hint="eastAsia" w:ascii="宋体" w:hAnsi="宋体" w:cs="宋体"/>
          <w:bCs/>
          <w:sz w:val="24"/>
        </w:rPr>
        <w:t>上海世浦泰膜科技有限公司徐伟杰膜产品经理</w:t>
      </w:r>
    </w:p>
    <w:p>
      <w:pPr>
        <w:widowControl/>
        <w:spacing w:line="480" w:lineRule="auto"/>
        <w:jc w:val="left"/>
        <w:rPr>
          <w:rFonts w:ascii="宋体" w:hAnsi="宋体" w:cs="宋体"/>
          <w:b/>
          <w:sz w:val="24"/>
        </w:rPr>
      </w:pPr>
    </w:p>
    <w:p>
      <w:pPr>
        <w:widowControl/>
        <w:spacing w:line="480" w:lineRule="auto"/>
        <w:jc w:val="left"/>
        <w:rPr>
          <w:rFonts w:ascii="宋体" w:hAnsi="宋体" w:cs="宋体"/>
          <w:b/>
          <w:sz w:val="24"/>
        </w:rPr>
      </w:pPr>
      <w:r>
        <w:rPr>
          <w:rFonts w:hint="eastAsia" w:ascii="宋体" w:hAnsi="宋体" w:cs="宋体"/>
          <w:b/>
          <w:sz w:val="24"/>
        </w:rPr>
        <w:t>题目：</w:t>
      </w:r>
      <w:r>
        <w:rPr>
          <w:rFonts w:hint="eastAsia" w:ascii="宋体" w:hAnsi="宋体" w:cs="宋体"/>
          <w:bCs/>
          <w:sz w:val="24"/>
        </w:rPr>
        <w:t xml:space="preserve">HPB技术及其在城镇污水处理厂应用实践思考（拟） </w:t>
      </w:r>
    </w:p>
    <w:p>
      <w:pPr>
        <w:widowControl/>
        <w:spacing w:line="480" w:lineRule="auto"/>
        <w:jc w:val="left"/>
        <w:rPr>
          <w:rFonts w:ascii="宋体" w:hAnsi="宋体" w:cs="宋体"/>
          <w:b/>
          <w:sz w:val="24"/>
        </w:rPr>
      </w:pPr>
      <w:r>
        <w:rPr>
          <w:rFonts w:hint="eastAsia" w:ascii="宋体" w:hAnsi="宋体" w:cs="宋体"/>
          <w:b/>
          <w:sz w:val="24"/>
        </w:rPr>
        <w:t>报告人：</w:t>
      </w:r>
      <w:r>
        <w:rPr>
          <w:rFonts w:hint="eastAsia" w:ascii="宋体" w:hAnsi="宋体" w:cs="宋体"/>
          <w:bCs/>
          <w:sz w:val="24"/>
        </w:rPr>
        <w:t>湖南科友环保有限公司黄庆 技术总监</w:t>
      </w:r>
    </w:p>
    <w:p>
      <w:pPr>
        <w:widowControl/>
        <w:spacing w:line="480" w:lineRule="auto"/>
        <w:jc w:val="left"/>
        <w:rPr>
          <w:rFonts w:ascii="宋体" w:hAnsi="宋体" w:cs="宋体"/>
          <w:sz w:val="24"/>
        </w:rPr>
      </w:pPr>
    </w:p>
    <w:p>
      <w:pPr>
        <w:pStyle w:val="9"/>
        <w:shd w:val="clear" w:color="auto" w:fill="FFFFFF"/>
        <w:spacing w:after="0" w:line="480" w:lineRule="auto"/>
        <w:jc w:val="both"/>
        <w:rPr>
          <w:color w:val="000000"/>
          <w:spacing w:val="8"/>
          <w:shd w:val="clear" w:color="auto" w:fill="FFFFFF"/>
        </w:rPr>
      </w:pPr>
      <w:r>
        <w:rPr>
          <w:rFonts w:hint="eastAsia"/>
          <w:b/>
          <w:color w:val="000000"/>
        </w:rPr>
        <w:t>题  目：</w:t>
      </w:r>
      <w:r>
        <w:rPr>
          <w:rFonts w:hint="eastAsia"/>
          <w:color w:val="000000"/>
          <w:spacing w:val="8"/>
          <w:shd w:val="clear" w:color="auto" w:fill="FFFFFF"/>
        </w:rPr>
        <w:t>磁混凝沉淀技术的研究进展及应用创新</w:t>
      </w:r>
    </w:p>
    <w:p>
      <w:pPr>
        <w:pStyle w:val="9"/>
        <w:shd w:val="clear" w:color="auto" w:fill="FFFFFF"/>
        <w:spacing w:after="0" w:line="480" w:lineRule="auto"/>
        <w:jc w:val="both"/>
        <w:rPr>
          <w:color w:val="000000"/>
          <w:spacing w:val="8"/>
          <w:shd w:val="clear" w:color="auto" w:fill="FFFFFF"/>
        </w:rPr>
      </w:pPr>
      <w:r>
        <w:rPr>
          <w:rFonts w:hint="eastAsia"/>
          <w:b/>
          <w:color w:val="000000"/>
        </w:rPr>
        <w:t>报告人：</w:t>
      </w:r>
      <w:r>
        <w:rPr>
          <w:rFonts w:hint="eastAsia"/>
          <w:color w:val="000000"/>
          <w:spacing w:val="8"/>
          <w:shd w:val="clear" w:color="auto" w:fill="FFFFFF"/>
        </w:rPr>
        <w:t>天津大拇指环境工程有限公司 陈青松总经理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污水处理厂尾水难降解COD去除技术工程案例分享（2020）</w:t>
      </w:r>
    </w:p>
    <w:p>
      <w:pPr>
        <w:spacing w:line="480" w:lineRule="auto"/>
        <w:rPr>
          <w:rFonts w:ascii="宋体" w:hAnsi="宋体" w:cs="宋体"/>
          <w:kern w:val="0"/>
          <w:sz w:val="24"/>
        </w:rPr>
      </w:pPr>
      <w:r>
        <w:rPr>
          <w:rFonts w:hint="eastAsia" w:ascii="宋体" w:hAnsi="宋体" w:cs="宋体"/>
          <w:b/>
          <w:sz w:val="24"/>
        </w:rPr>
        <w:t>报告人：</w:t>
      </w:r>
      <w:r>
        <w:rPr>
          <w:rFonts w:hint="eastAsia" w:ascii="宋体" w:hAnsi="宋体" w:cs="宋体"/>
          <w:sz w:val="24"/>
        </w:rPr>
        <w:t xml:space="preserve">天津机科环保科技有限公司  </w:t>
      </w:r>
      <w:r>
        <w:rPr>
          <w:rFonts w:hint="eastAsia" w:ascii="宋体" w:hAnsi="宋体" w:cs="宋体"/>
          <w:kern w:val="0"/>
          <w:sz w:val="24"/>
        </w:rPr>
        <w:t xml:space="preserve">谢小东  </w:t>
      </w:r>
      <w:r>
        <w:rPr>
          <w:rFonts w:hint="eastAsia" w:ascii="宋体" w:hAnsi="宋体" w:cs="宋体"/>
          <w:sz w:val="24"/>
        </w:rPr>
        <w:t>技术经理</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题目：ISBAS工艺在污水厂提标改造的实践与创新 （2020）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b/>
          <w:bCs/>
          <w:color w:val="000000"/>
          <w:sz w:val="24"/>
        </w:rPr>
        <w:t>江苏裕隆环保有限公司</w:t>
      </w:r>
      <w:r>
        <w:rPr>
          <w:rFonts w:hint="eastAsia" w:ascii="宋体" w:hAnsi="宋体" w:cs="宋体"/>
          <w:sz w:val="24"/>
        </w:rPr>
        <w:t xml:space="preserve"> 黄宇工艺组工程师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工业集聚区污水处理高标准排放几点认识与思考（2020）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中国市政工程华北设计研究总院有限公司郭兴芳城市环境研究院副总工程师</w:t>
      </w:r>
    </w:p>
    <w:p>
      <w:pPr>
        <w:spacing w:line="480" w:lineRule="auto"/>
        <w:rPr>
          <w:rFonts w:ascii="宋体" w:hAnsi="宋体" w:cs="宋体"/>
          <w:sz w:val="24"/>
        </w:rPr>
      </w:pPr>
    </w:p>
    <w:p>
      <w:pPr>
        <w:spacing w:line="480" w:lineRule="auto"/>
        <w:rPr>
          <w:rFonts w:ascii="宋体" w:hAnsi="宋体" w:cs="宋体"/>
          <w:b/>
          <w:bCs/>
          <w:color w:val="1F497D"/>
          <w:sz w:val="24"/>
        </w:rPr>
      </w:pPr>
      <w:r>
        <w:rPr>
          <w:rFonts w:hint="eastAsia" w:ascii="宋体" w:hAnsi="宋体" w:cs="宋体"/>
          <w:b/>
          <w:bCs/>
          <w:color w:val="1F497D"/>
          <w:sz w:val="24"/>
        </w:rPr>
        <w:t>18：40—19：00   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line="480" w:lineRule="auto"/>
        <w:rPr>
          <w:rFonts w:ascii="宋体" w:hAnsi="宋体" w:cs="宋体"/>
          <w:sz w:val="24"/>
        </w:rPr>
      </w:pPr>
    </w:p>
    <w:p>
      <w:pPr>
        <w:spacing w:line="480" w:lineRule="auto"/>
        <w:rPr>
          <w:rFonts w:ascii="宋体" w:hAnsi="宋体" w:cs="宋体"/>
          <w:b/>
          <w:color w:val="C00000"/>
          <w:sz w:val="24"/>
        </w:rPr>
      </w:pPr>
      <w:r>
        <w:rPr>
          <w:rFonts w:hint="eastAsia" w:ascii="宋体" w:hAnsi="宋体" w:cs="宋体"/>
          <w:b/>
          <w:color w:val="C00000"/>
          <w:sz w:val="24"/>
        </w:rPr>
        <w:t xml:space="preserve">19：00—20：00  </w:t>
      </w:r>
    </w:p>
    <w:p>
      <w:pPr>
        <w:spacing w:line="480" w:lineRule="auto"/>
        <w:rPr>
          <w:rFonts w:ascii="宋体" w:hAnsi="宋体" w:cs="宋体"/>
          <w:b/>
          <w:color w:val="C00000"/>
          <w:sz w:val="24"/>
        </w:rPr>
      </w:pPr>
      <w:r>
        <w:rPr>
          <w:rFonts w:hint="eastAsia" w:ascii="宋体" w:hAnsi="宋体" w:cs="宋体"/>
          <w:b/>
          <w:color w:val="C00000"/>
          <w:sz w:val="24"/>
        </w:rPr>
        <w:t>晚餐 （</w:t>
      </w:r>
      <w:r>
        <w:rPr>
          <w:rFonts w:hint="eastAsia" w:ascii="宋体" w:hAnsi="宋体" w:cs="宋体"/>
          <w:b/>
          <w:sz w:val="24"/>
        </w:rPr>
        <w:t>湖滨国际大酒店</w:t>
      </w:r>
      <w:r>
        <w:rPr>
          <w:rFonts w:hint="eastAsia" w:ascii="宋体" w:hAnsi="宋体" w:cs="宋体"/>
          <w:b/>
          <w:color w:val="C00000"/>
          <w:sz w:val="24"/>
        </w:rPr>
        <w:t>自助餐）</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 xml:space="preserve">10月20 日晚上20：00—22：00 (专家论坛) </w:t>
      </w:r>
    </w:p>
    <w:p>
      <w:pPr>
        <w:spacing w:line="480" w:lineRule="auto"/>
        <w:rPr>
          <w:rFonts w:ascii="宋体" w:hAnsi="宋体" w:cs="宋体"/>
          <w:sz w:val="24"/>
        </w:rPr>
      </w:pPr>
      <w:r>
        <w:rPr>
          <w:rFonts w:hint="eastAsia" w:ascii="宋体" w:hAnsi="宋体" w:cs="宋体"/>
          <w:b/>
          <w:bCs/>
          <w:sz w:val="24"/>
        </w:rPr>
        <w:t>主持人：</w:t>
      </w:r>
      <w:r>
        <w:rPr>
          <w:rFonts w:hint="eastAsia" w:ascii="宋体" w:hAnsi="宋体" w:cs="宋体"/>
          <w:sz w:val="24"/>
        </w:rPr>
        <w:t>中国市政工程华北设计研究总院有限公司 城市环境研究院  孙永利  院长</w:t>
      </w:r>
    </w:p>
    <w:p>
      <w:pPr>
        <w:spacing w:line="480" w:lineRule="auto"/>
        <w:rPr>
          <w:rFonts w:ascii="宋体" w:hAnsi="宋体" w:cs="宋体"/>
          <w:sz w:val="24"/>
        </w:rPr>
      </w:pPr>
    </w:p>
    <w:p>
      <w:pPr>
        <w:tabs>
          <w:tab w:val="left" w:pos="8190"/>
        </w:tabs>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城镇污水处理厂厂网联动预警与诊断控制策略 </w:t>
      </w:r>
    </w:p>
    <w:p>
      <w:pPr>
        <w:tabs>
          <w:tab w:val="left" w:pos="8190"/>
        </w:tabs>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常州市排水管理处  吕贞  技术总监 </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污水厂智慧水务背景下数据采集分析应用实践（2020）</w:t>
      </w:r>
      <w:r>
        <w:rPr>
          <w:rFonts w:hint="eastAsia" w:ascii="宋体" w:hAnsi="宋体" w:cs="宋体"/>
          <w:sz w:val="24"/>
        </w:rPr>
        <w:br/>
      </w:r>
      <w:r>
        <w:rPr>
          <w:rFonts w:hint="eastAsia" w:ascii="宋体" w:hAnsi="宋体" w:cs="宋体"/>
          <w:b/>
          <w:sz w:val="24"/>
        </w:rPr>
        <w:t>报告人：</w:t>
      </w:r>
      <w:r>
        <w:rPr>
          <w:rFonts w:hint="eastAsia" w:ascii="宋体" w:hAnsi="宋体" w:cs="宋体"/>
          <w:sz w:val="24"/>
        </w:rPr>
        <w:t xml:space="preserve">天津创业环保集团股份有限公司  赵令 津沽污水处理厂厂长 </w:t>
      </w:r>
    </w:p>
    <w:p>
      <w:pPr>
        <w:spacing w:line="480" w:lineRule="auto"/>
        <w:rPr>
          <w:rFonts w:ascii="宋体" w:hAnsi="宋体" w:cs="宋体"/>
          <w:sz w:val="24"/>
        </w:rPr>
      </w:pPr>
    </w:p>
    <w:p>
      <w:pPr>
        <w:autoSpaceDN w:val="0"/>
        <w:spacing w:line="480" w:lineRule="auto"/>
        <w:rPr>
          <w:rFonts w:ascii="宋体" w:hAnsi="宋体" w:cs="宋体"/>
          <w:color w:val="000000"/>
        </w:rPr>
      </w:pPr>
      <w:r>
        <w:rPr>
          <w:rFonts w:hint="eastAsia" w:ascii="宋体" w:hAnsi="宋体" w:cs="宋体"/>
          <w:b/>
          <w:sz w:val="24"/>
        </w:rPr>
        <w:t>题  目：</w:t>
      </w:r>
      <w:r>
        <w:rPr>
          <w:rFonts w:hint="eastAsia" w:ascii="宋体" w:hAnsi="宋体" w:cs="宋体"/>
          <w:color w:val="000000"/>
        </w:rPr>
        <w:t xml:space="preserve">浅析地埋式污水厂的利弊 </w:t>
      </w:r>
    </w:p>
    <w:p>
      <w:pPr>
        <w:autoSpaceDN w:val="0"/>
        <w:spacing w:line="480" w:lineRule="auto"/>
        <w:rPr>
          <w:rFonts w:ascii="宋体" w:hAnsi="宋体" w:cs="宋体"/>
          <w:color w:val="000000"/>
        </w:rPr>
      </w:pPr>
      <w:r>
        <w:rPr>
          <w:rFonts w:hint="eastAsia" w:ascii="宋体" w:hAnsi="宋体" w:cs="宋体"/>
          <w:b/>
          <w:sz w:val="24"/>
        </w:rPr>
        <w:t>报告人：</w:t>
      </w:r>
      <w:r>
        <w:rPr>
          <w:rFonts w:hint="eastAsia" w:ascii="宋体" w:hAnsi="宋体" w:cs="宋体"/>
          <w:color w:val="000000"/>
        </w:rPr>
        <w:t xml:space="preserve">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城镇居民生活污水污染物产生量测定方法研究与实践（2020）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城市环境研究院  孙永利  院长</w:t>
      </w:r>
    </w:p>
    <w:p>
      <w:pPr>
        <w:spacing w:line="480" w:lineRule="auto"/>
        <w:rPr>
          <w:rFonts w:ascii="宋体" w:hAnsi="宋体" w:cs="宋体"/>
          <w:sz w:val="24"/>
        </w:rPr>
      </w:pPr>
      <w:r>
        <w:rPr>
          <w:rFonts w:hint="eastAsia" w:ascii="宋体" w:hAnsi="宋体" w:cs="宋体"/>
          <w:sz w:val="24"/>
        </w:rPr>
        <w:t>城镇居民人均日生活污染物产生量是污水处理工程设计的重要参数，也是城镇居民生活污水集中收集率新行业监管指标核算的重要基础数据，传统的居民排放跟踪测算法、小区总排口测算法和污水处理厂污染物浓度反算法普遍存在操作难度大、数据代表性差、排污人口难以统计等问题。项目研究团队创新研制了一种以居民楼宇为测试单元，以楼宇内居民24小时排放污水分时段全收集、排污人口当量分时段精准核算的测定方法，研制了成套测定装置和数据测算平台并在常州某居民楼宇开展为期4个月的测试，获得了20多组有效数据。该测定方法已经获得中国水协标准立项，获得行业专家认可，有望成为行业公认的测定方法，在全国范围内开展测试。</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孙永利，中国市政工程华北设计研究总院有限公司城市环境研究院院长兼总工，国家城市给水排水工程技术研究中心副总工程师，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pPr>
        <w:spacing w:line="480" w:lineRule="auto"/>
        <w:rPr>
          <w:rFonts w:ascii="宋体" w:hAnsi="宋体" w:cs="宋体"/>
          <w:sz w:val="24"/>
        </w:rPr>
      </w:pPr>
    </w:p>
    <w:p>
      <w:pPr>
        <w:spacing w:line="480" w:lineRule="auto"/>
        <w:rPr>
          <w:rFonts w:ascii="宋体" w:hAnsi="宋体" w:cs="宋体"/>
          <w:b/>
          <w:color w:val="0070C0"/>
          <w:sz w:val="24"/>
        </w:rPr>
      </w:pPr>
      <w:r>
        <w:rPr>
          <w:rFonts w:hint="eastAsia" w:ascii="宋体" w:hAnsi="宋体" w:cs="宋体"/>
          <w:b/>
          <w:color w:val="0070C0"/>
          <w:sz w:val="24"/>
        </w:rPr>
        <w:t>21：45—22：00  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 xml:space="preserve">第二天上午 </w:t>
      </w:r>
    </w:p>
    <w:p>
      <w:pPr>
        <w:spacing w:line="480" w:lineRule="auto"/>
        <w:rPr>
          <w:rFonts w:ascii="宋体" w:hAnsi="宋体" w:cs="宋体"/>
          <w:sz w:val="24"/>
        </w:rPr>
      </w:pPr>
      <w:r>
        <w:rPr>
          <w:rFonts w:hint="eastAsia" w:ascii="宋体" w:hAnsi="宋体" w:cs="宋体"/>
          <w:sz w:val="24"/>
        </w:rPr>
        <w:t>主持人：</w:t>
      </w:r>
      <w:r>
        <w:rPr>
          <w:rFonts w:hint="eastAsia" w:ascii="宋体" w:hAnsi="宋体" w:cs="宋体"/>
          <w:color w:val="333333"/>
          <w:spacing w:val="8"/>
          <w:sz w:val="24"/>
          <w:shd w:val="clear" w:color="auto" w:fill="FFFFFF"/>
        </w:rPr>
        <w:t>中国市政工程中南设计研究总院有限公司  万年红  副总工兼研究院院长 </w:t>
      </w:r>
    </w:p>
    <w:p>
      <w:pPr>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b/>
          <w:kern w:val="0"/>
          <w:sz w:val="24"/>
        </w:rPr>
        <w:t>城镇污水中典型重金属离子对HAP结晶法回收磷的影响研究</w:t>
      </w:r>
      <w:r>
        <w:rPr>
          <w:rFonts w:hint="eastAsia" w:ascii="宋体" w:hAnsi="宋体" w:cs="宋体"/>
          <w:sz w:val="24"/>
        </w:rPr>
        <w:t>（2020）</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tabs>
          <w:tab w:val="left" w:pos="8190"/>
        </w:tabs>
        <w:spacing w:line="480" w:lineRule="auto"/>
        <w:rPr>
          <w:rFonts w:ascii="宋体" w:hAnsi="宋体" w:cs="宋体"/>
          <w:sz w:val="24"/>
        </w:rPr>
      </w:pPr>
    </w:p>
    <w:p>
      <w:pPr>
        <w:spacing w:line="480" w:lineRule="auto"/>
        <w:jc w:val="left"/>
        <w:rPr>
          <w:rFonts w:ascii="宋体" w:hAnsi="宋体" w:cs="宋体"/>
          <w:sz w:val="24"/>
          <w:shd w:val="clear" w:color="070000"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城市污水处理厂深度处理解决方案</w:t>
      </w:r>
    </w:p>
    <w:p>
      <w:pPr>
        <w:pStyle w:val="9"/>
        <w:shd w:val="clear" w:color="auto" w:fill="FFFFFF"/>
        <w:spacing w:after="0" w:line="480" w:lineRule="auto"/>
        <w:jc w:val="both"/>
        <w:rPr>
          <w:spacing w:val="8"/>
          <w:shd w:val="clear" w:color="auto" w:fill="FFFFFF"/>
        </w:rPr>
      </w:pPr>
      <w:r>
        <w:rPr>
          <w:rFonts w:hint="eastAsia"/>
          <w:b/>
        </w:rPr>
        <w:t>报告人：</w:t>
      </w:r>
      <w:r>
        <w:rPr>
          <w:rFonts w:hint="eastAsia"/>
          <w:spacing w:val="8"/>
          <w:shd w:val="clear" w:color="auto" w:fill="FFFFFF"/>
        </w:rPr>
        <w:t xml:space="preserve">国美(天津)水技术工程有限公司  </w:t>
      </w:r>
      <w:r>
        <w:rPr>
          <w:rFonts w:hint="eastAsia"/>
        </w:rPr>
        <w:t xml:space="preserve">杨淑霞 </w:t>
      </w:r>
      <w:r>
        <w:rPr>
          <w:rFonts w:hint="eastAsia"/>
          <w:spacing w:val="8"/>
          <w:shd w:val="clear" w:color="auto" w:fill="FFFFFF"/>
        </w:rPr>
        <w:t xml:space="preserve"> 技术总监</w:t>
      </w:r>
    </w:p>
    <w:p>
      <w:pPr>
        <w:pStyle w:val="9"/>
        <w:shd w:val="clear" w:color="auto" w:fill="FFFFFF"/>
        <w:spacing w:after="0" w:line="480" w:lineRule="auto"/>
        <w:jc w:val="both"/>
        <w:rPr>
          <w:spacing w:val="8"/>
          <w:shd w:val="clear" w:color="auto" w:fill="FFFFFF"/>
        </w:rPr>
      </w:pP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高精度除砂技术在污水厂提质增效（预处理）中的应用实践</w:t>
      </w:r>
    </w:p>
    <w:p>
      <w:pPr>
        <w:spacing w:line="480" w:lineRule="auto"/>
        <w:rPr>
          <w:rFonts w:ascii="宋体" w:hAnsi="宋体" w:cs="宋体"/>
          <w:kern w:val="0"/>
          <w:sz w:val="24"/>
        </w:rPr>
      </w:pPr>
      <w:r>
        <w:rPr>
          <w:rFonts w:hint="eastAsia" w:ascii="宋体" w:hAnsi="宋体" w:cs="宋体"/>
          <w:b/>
          <w:sz w:val="24"/>
        </w:rPr>
        <w:t>报告人：</w:t>
      </w:r>
      <w:r>
        <w:rPr>
          <w:rFonts w:hint="eastAsia" w:ascii="宋体" w:hAnsi="宋体" w:cs="宋体"/>
          <w:kern w:val="0"/>
          <w:sz w:val="24"/>
        </w:rPr>
        <w:t>刘梁  清华大学博士 浦华环保有限公司总裁助理 兼 华卓（盐城）水环境科技有限公司总经理</w:t>
      </w:r>
    </w:p>
    <w:p>
      <w:pPr>
        <w:spacing w:line="480" w:lineRule="auto"/>
        <w:rPr>
          <w:rFonts w:ascii="宋体" w:hAnsi="宋体" w:cs="宋体"/>
          <w:kern w:val="0"/>
          <w:sz w:val="24"/>
        </w:rPr>
      </w:pPr>
    </w:p>
    <w:p>
      <w:pPr>
        <w:widowControl/>
        <w:spacing w:line="480" w:lineRule="auto"/>
        <w:jc w:val="left"/>
        <w:rPr>
          <w:rFonts w:ascii="宋体" w:hAnsi="宋体" w:cs="宋体"/>
          <w:b/>
          <w:sz w:val="24"/>
        </w:rPr>
      </w:pPr>
      <w:r>
        <w:rPr>
          <w:rFonts w:hint="eastAsia" w:ascii="宋体" w:hAnsi="宋体" w:cs="宋体"/>
          <w:b/>
          <w:sz w:val="24"/>
        </w:rPr>
        <w:t>题目：</w:t>
      </w:r>
      <w:r>
        <w:rPr>
          <w:rFonts w:hint="eastAsia" w:ascii="宋体" w:hAnsi="宋体" w:cs="宋体"/>
          <w:bCs/>
          <w:sz w:val="24"/>
        </w:rPr>
        <w:t xml:space="preserve">活性炭/活性焦过热蒸汽再生系统用于水的深度处理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bCs/>
          <w:sz w:val="24"/>
        </w:rPr>
        <w:t>赢特环保科技（无锡）有限公司黄铱钒 技术工程师</w:t>
      </w:r>
    </w:p>
    <w:p>
      <w:pPr>
        <w:spacing w:line="480" w:lineRule="auto"/>
        <w:rPr>
          <w:rFonts w:ascii="宋体" w:hAnsi="宋体" w:cs="宋体"/>
          <w:sz w:val="24"/>
        </w:rPr>
      </w:pPr>
    </w:p>
    <w:p>
      <w:pPr>
        <w:pStyle w:val="9"/>
        <w:shd w:val="clear" w:color="auto" w:fill="FFFFFF"/>
        <w:spacing w:after="0" w:line="480" w:lineRule="auto"/>
        <w:jc w:val="both"/>
        <w:rPr>
          <w:spacing w:val="8"/>
          <w:shd w:val="clear" w:color="auto" w:fill="FFFFFF"/>
        </w:rPr>
      </w:pPr>
      <w:r>
        <w:rPr>
          <w:rFonts w:hint="eastAsia"/>
          <w:b/>
        </w:rPr>
        <w:t>题  目：</w:t>
      </w:r>
      <w:r>
        <w:rPr>
          <w:rFonts w:hint="eastAsia"/>
          <w:spacing w:val="8"/>
          <w:shd w:val="clear" w:color="auto" w:fill="FFFFFF"/>
        </w:rPr>
        <w:t>基于MagCS磁介质混凝沉淀技术在污水处理厂提标改造的应用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pacing w:val="8"/>
          <w:shd w:val="clear" w:color="auto" w:fill="FFFFFF"/>
        </w:rPr>
        <w:t>中建环能科技股份有限公司技术中心 助理主任  徐源</w:t>
      </w:r>
    </w:p>
    <w:p>
      <w:pPr>
        <w:spacing w:line="480" w:lineRule="auto"/>
        <w:rPr>
          <w:rFonts w:ascii="宋体" w:hAnsi="宋体" w:cs="宋体"/>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 xml:space="preserve">紧凑型地下污水厂工艺的选择（2020）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苏伊士水务工程有限责任公司  程忠红  技术推广经理</w:t>
      </w:r>
    </w:p>
    <w:p>
      <w:pPr>
        <w:widowControl/>
        <w:spacing w:line="480" w:lineRule="auto"/>
        <w:jc w:val="left"/>
        <w:rPr>
          <w:rFonts w:ascii="宋体" w:hAnsi="宋体" w:cs="宋体"/>
          <w:kern w:val="0"/>
          <w:sz w:val="24"/>
        </w:rPr>
      </w:pPr>
    </w:p>
    <w:p>
      <w:pPr>
        <w:spacing w:line="480" w:lineRule="auto"/>
        <w:rPr>
          <w:rFonts w:ascii="宋体" w:hAnsi="宋体" w:cs="宋体"/>
          <w:kern w:val="0"/>
          <w:sz w:val="24"/>
        </w:rPr>
      </w:pPr>
      <w:r>
        <w:rPr>
          <w:rFonts w:hint="eastAsia" w:ascii="宋体" w:hAnsi="宋体" w:cs="宋体"/>
          <w:b/>
          <w:sz w:val="24"/>
          <w:shd w:val="clear" w:color="auto" w:fill="FFFFFF"/>
        </w:rPr>
        <w:t>题  目：</w:t>
      </w:r>
      <w:r>
        <w:rPr>
          <w:rFonts w:hint="eastAsia" w:ascii="宋体" w:hAnsi="宋体" w:cs="宋体"/>
          <w:kern w:val="0"/>
          <w:sz w:val="24"/>
        </w:rPr>
        <w:t>威立雅关于污水厂高标准排放解决方案及案例分享（2020）</w:t>
      </w:r>
    </w:p>
    <w:p>
      <w:pPr>
        <w:spacing w:line="480" w:lineRule="auto"/>
        <w:rPr>
          <w:rFonts w:ascii="宋体" w:hAnsi="宋体" w:cs="宋体"/>
          <w:kern w:val="0"/>
          <w:sz w:val="24"/>
        </w:rPr>
      </w:pPr>
      <w:r>
        <w:rPr>
          <w:rFonts w:hint="eastAsia" w:ascii="宋体" w:hAnsi="宋体" w:cs="宋体"/>
          <w:b/>
          <w:sz w:val="24"/>
          <w:shd w:val="clear" w:color="auto" w:fill="FFFFFF"/>
        </w:rPr>
        <w:t>报告人：</w:t>
      </w:r>
      <w:r>
        <w:rPr>
          <w:rFonts w:hint="eastAsia" w:ascii="宋体" w:hAnsi="宋体" w:cs="宋体"/>
          <w:kern w:val="0"/>
          <w:sz w:val="24"/>
        </w:rPr>
        <w:t>威立雅水务工程（北京）有限公司 高级商务经理 周立女士</w:t>
      </w:r>
    </w:p>
    <w:p>
      <w:pPr>
        <w:spacing w:line="480" w:lineRule="auto"/>
        <w:rPr>
          <w:rFonts w:ascii="宋体" w:hAnsi="宋体" w:cs="宋体"/>
          <w:sz w:val="24"/>
        </w:rPr>
      </w:pPr>
    </w:p>
    <w:p>
      <w:pPr>
        <w:widowControl/>
        <w:spacing w:line="480" w:lineRule="auto"/>
        <w:jc w:val="left"/>
        <w:rPr>
          <w:rFonts w:ascii="宋体" w:hAnsi="宋体" w:cs="宋体"/>
          <w:sz w:val="24"/>
        </w:rPr>
      </w:pPr>
      <w:r>
        <w:rPr>
          <w:rFonts w:hint="eastAsia" w:ascii="宋体" w:hAnsi="宋体" w:cs="宋体"/>
          <w:b/>
          <w:kern w:val="0"/>
          <w:sz w:val="24"/>
          <w:shd w:val="clear" w:color="auto" w:fill="FFFFFF"/>
        </w:rPr>
        <w:t>题  目：</w:t>
      </w:r>
      <w:r>
        <w:rPr>
          <w:rFonts w:hint="eastAsia" w:ascii="宋体" w:hAnsi="宋体" w:cs="宋体"/>
          <w:kern w:val="0"/>
          <w:sz w:val="24"/>
          <w:shd w:val="clear" w:color="auto" w:fill="FFFFFF"/>
        </w:rPr>
        <w:t>酶浮填料在市政污水厂提标改造中的应用（2020）</w:t>
      </w:r>
    </w:p>
    <w:p>
      <w:pPr>
        <w:widowControl/>
        <w:spacing w:line="480" w:lineRule="auto"/>
        <w:jc w:val="left"/>
        <w:rPr>
          <w:rFonts w:ascii="宋体" w:hAnsi="宋体" w:cs="宋体"/>
          <w:kern w:val="0"/>
          <w:sz w:val="24"/>
          <w:shd w:val="clear" w:color="auto" w:fill="FFFFFF"/>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宋体"/>
          <w:kern w:val="0"/>
          <w:sz w:val="24"/>
          <w:shd w:val="clear" w:color="auto" w:fill="FFFFFF"/>
        </w:rPr>
        <w:t>梁学颖解决方案经理</w:t>
      </w:r>
    </w:p>
    <w:p>
      <w:pPr>
        <w:widowControl/>
        <w:spacing w:line="480" w:lineRule="auto"/>
        <w:jc w:val="left"/>
        <w:rPr>
          <w:rFonts w:ascii="宋体" w:hAnsi="宋体" w:cs="宋体"/>
          <w:kern w:val="0"/>
          <w:sz w:val="24"/>
          <w:shd w:val="clear" w:color="auto" w:fill="FFFFFF"/>
        </w:rPr>
      </w:pP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智慧污水厂的实现路径 </w:t>
      </w:r>
    </w:p>
    <w:p>
      <w:pPr>
        <w:spacing w:line="480" w:lineRule="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上海昊沧系统控制技术有限责任公司梁军战略与运营管理部</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厂网兼顾 泥水并重——做好一厂一策的提质增效工作（2020）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江南大学 环境与土木工程学院李激教授 </w:t>
      </w:r>
    </w:p>
    <w:p>
      <w:pPr>
        <w:spacing w:line="480" w:lineRule="auto"/>
        <w:rPr>
          <w:rFonts w:ascii="宋体" w:hAnsi="宋体" w:cs="宋体"/>
          <w:sz w:val="24"/>
        </w:rPr>
      </w:pPr>
      <w:r>
        <w:rPr>
          <w:rFonts w:hint="eastAsia" w:ascii="宋体" w:hAnsi="宋体" w:cs="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spacing w:line="480" w:lineRule="auto"/>
        <w:rPr>
          <w:rFonts w:ascii="宋体" w:hAnsi="宋体" w:cs="宋体"/>
          <w:sz w:val="24"/>
        </w:rPr>
      </w:pPr>
      <w:r>
        <w:rPr>
          <w:rFonts w:hint="eastAsia" w:ascii="宋体" w:hAnsi="宋体" w:cs="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spacing w:line="480" w:lineRule="auto"/>
        <w:rPr>
          <w:rFonts w:ascii="宋体" w:hAnsi="宋体" w:cs="宋体"/>
          <w:sz w:val="24"/>
        </w:rPr>
      </w:pPr>
    </w:p>
    <w:p>
      <w:pPr>
        <w:spacing w:line="480" w:lineRule="auto"/>
        <w:rPr>
          <w:rFonts w:ascii="宋体" w:hAnsi="宋体" w:cs="宋体"/>
          <w:color w:val="333333"/>
          <w:spacing w:val="8"/>
          <w:sz w:val="24"/>
          <w:shd w:val="clear" w:color="auto" w:fill="FFFFFF"/>
        </w:rPr>
      </w:pPr>
      <w:r>
        <w:rPr>
          <w:rFonts w:hint="eastAsia" w:ascii="宋体" w:hAnsi="宋体" w:cs="宋体"/>
          <w:b/>
          <w:sz w:val="24"/>
          <w:shd w:val="clear" w:color="auto" w:fill="FFFFFF"/>
        </w:rPr>
        <w:t>题  目：</w:t>
      </w:r>
      <w:r>
        <w:rPr>
          <w:rFonts w:hint="eastAsia" w:ascii="宋体" w:hAnsi="宋体" w:cs="宋体"/>
          <w:color w:val="333333"/>
          <w:spacing w:val="8"/>
          <w:sz w:val="24"/>
          <w:shd w:val="clear" w:color="auto" w:fill="FFFFFF"/>
        </w:rPr>
        <w:t>中部某大型污水处理厂反硝化滤池碳源选择中试研究（2020）</w:t>
      </w:r>
    </w:p>
    <w:p>
      <w:pPr>
        <w:spacing w:line="480" w:lineRule="auto"/>
        <w:rPr>
          <w:rFonts w:ascii="宋体" w:hAnsi="宋体" w:cs="宋体"/>
          <w:color w:val="333333"/>
          <w:spacing w:val="8"/>
          <w:sz w:val="24"/>
          <w:shd w:val="clear" w:color="auto" w:fill="FFFFFF"/>
        </w:rPr>
      </w:pPr>
      <w:r>
        <w:rPr>
          <w:rFonts w:hint="eastAsia" w:ascii="宋体" w:hAnsi="宋体" w:cs="宋体"/>
          <w:b/>
          <w:sz w:val="24"/>
          <w:shd w:val="clear" w:color="auto" w:fill="FFFFFF"/>
        </w:rPr>
        <w:t>报告人：</w:t>
      </w:r>
      <w:r>
        <w:rPr>
          <w:rFonts w:hint="eastAsia" w:ascii="宋体" w:hAnsi="宋体" w:cs="宋体"/>
          <w:color w:val="333333"/>
          <w:spacing w:val="8"/>
          <w:sz w:val="24"/>
          <w:shd w:val="clear" w:color="auto" w:fill="FFFFFF"/>
        </w:rPr>
        <w:t>中国市政工程中南设计研究总院有限公司 万年红 副总工兼研究院院长 </w:t>
      </w:r>
    </w:p>
    <w:p>
      <w:pPr>
        <w:spacing w:line="480" w:lineRule="auto"/>
        <w:rPr>
          <w:rFonts w:ascii="宋体" w:hAnsi="宋体" w:cs="宋体"/>
          <w:color w:val="333333"/>
          <w:spacing w:val="8"/>
          <w:sz w:val="24"/>
          <w:shd w:val="clear" w:color="auto" w:fill="FFFFFF"/>
        </w:rPr>
      </w:pPr>
    </w:p>
    <w:p>
      <w:pPr>
        <w:spacing w:line="480" w:lineRule="auto"/>
        <w:rPr>
          <w:rFonts w:ascii="宋体" w:hAnsi="宋体" w:cs="宋体"/>
          <w:color w:val="333333"/>
          <w:spacing w:val="8"/>
          <w:sz w:val="24"/>
          <w:shd w:val="clear" w:color="auto" w:fill="FFFFFF"/>
        </w:rPr>
      </w:pPr>
      <w:r>
        <w:rPr>
          <w:rFonts w:hint="eastAsia" w:ascii="宋体" w:hAnsi="宋体" w:cs="宋体"/>
          <w:color w:val="333333"/>
          <w:spacing w:val="8"/>
          <w:sz w:val="24"/>
          <w:shd w:val="clear" w:color="auto" w:fill="FFFFFF"/>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line="480" w:lineRule="auto"/>
        <w:rPr>
          <w:rFonts w:ascii="宋体" w:hAnsi="宋体" w:cs="宋体"/>
          <w:color w:val="333333"/>
          <w:spacing w:val="8"/>
          <w:sz w:val="24"/>
          <w:shd w:val="clear" w:color="auto" w:fill="FFFFFF"/>
        </w:rPr>
      </w:pPr>
    </w:p>
    <w:p>
      <w:pPr>
        <w:spacing w:line="480" w:lineRule="auto"/>
        <w:rPr>
          <w:rFonts w:ascii="宋体" w:hAnsi="宋体" w:cs="宋体"/>
          <w:b/>
          <w:color w:val="C00000"/>
          <w:sz w:val="24"/>
        </w:rPr>
      </w:pPr>
      <w:r>
        <w:rPr>
          <w:rFonts w:hint="eastAsia" w:ascii="宋体" w:hAnsi="宋体" w:cs="宋体"/>
          <w:b/>
          <w:color w:val="C00000"/>
          <w:sz w:val="24"/>
        </w:rPr>
        <w:t xml:space="preserve">12：00—13：25  </w:t>
      </w:r>
    </w:p>
    <w:p>
      <w:pPr>
        <w:spacing w:line="480" w:lineRule="auto"/>
        <w:rPr>
          <w:rFonts w:ascii="宋体" w:hAnsi="宋体" w:cs="宋体"/>
          <w:b/>
          <w:color w:val="C00000"/>
          <w:sz w:val="24"/>
        </w:rPr>
      </w:pPr>
      <w:r>
        <w:rPr>
          <w:rFonts w:hint="eastAsia" w:ascii="宋体" w:hAnsi="宋体" w:cs="宋体"/>
          <w:b/>
          <w:color w:val="C00000"/>
          <w:sz w:val="24"/>
        </w:rPr>
        <w:t>午餐 （</w:t>
      </w:r>
      <w:r>
        <w:rPr>
          <w:rFonts w:hint="eastAsia" w:ascii="宋体" w:hAnsi="宋体" w:cs="宋体"/>
          <w:b/>
          <w:sz w:val="24"/>
        </w:rPr>
        <w:t>酒店</w:t>
      </w:r>
      <w:r>
        <w:rPr>
          <w:rFonts w:hint="eastAsia" w:ascii="宋体" w:hAnsi="宋体" w:cs="宋体"/>
          <w:b/>
          <w:color w:val="C00000"/>
          <w:sz w:val="24"/>
        </w:rPr>
        <w:t>自助餐）</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 xml:space="preserve">第二天 下午 </w:t>
      </w: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中国市政工程西北设计研究院有限公司叶春跃 分院院长/高级工程师</w:t>
      </w:r>
    </w:p>
    <w:p>
      <w:pPr>
        <w:spacing w:line="480" w:lineRule="auto"/>
        <w:rPr>
          <w:rFonts w:ascii="宋体" w:hAnsi="宋体" w:cs="宋体"/>
          <w:sz w:val="24"/>
        </w:rPr>
      </w:pPr>
    </w:p>
    <w:p>
      <w:pPr>
        <w:autoSpaceDN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余温热能碳交易额可使污水处理厂扭亏为盈</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color w:val="FF6600"/>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高速卷流气浮在污水尾水提标中试分析与工程应用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上海中申环境工程有限公司张大威市政事业部 市场推广经理</w:t>
      </w:r>
    </w:p>
    <w:p>
      <w:pPr>
        <w:spacing w:line="480" w:lineRule="auto"/>
        <w:rPr>
          <w:rFonts w:ascii="宋体" w:hAnsi="宋体" w:cs="宋体"/>
          <w:sz w:val="24"/>
        </w:rPr>
      </w:pPr>
    </w:p>
    <w:p>
      <w:pPr>
        <w:spacing w:line="480" w:lineRule="auto"/>
        <w:rPr>
          <w:rFonts w:ascii="宋体" w:hAnsi="宋体" w:cs="宋体"/>
          <w:color w:val="333333"/>
          <w:sz w:val="24"/>
          <w:shd w:val="clear" w:color="auto" w:fill="FFFFFF"/>
        </w:rPr>
      </w:pPr>
      <w:r>
        <w:rPr>
          <w:rFonts w:hint="eastAsia" w:ascii="宋体" w:hAnsi="宋体" w:cs="宋体"/>
          <w:b/>
          <w:sz w:val="24"/>
        </w:rPr>
        <w:t>题  目：</w:t>
      </w:r>
      <w:r>
        <w:rPr>
          <w:rFonts w:hint="eastAsia" w:ascii="宋体" w:hAnsi="宋体" w:cs="宋体"/>
          <w:color w:val="333333"/>
          <w:sz w:val="24"/>
          <w:shd w:val="clear" w:color="auto" w:fill="FFFFFF"/>
        </w:rPr>
        <w:t>BIM技术在下沉式再生水厂项目中的全过程应用</w:t>
      </w:r>
    </w:p>
    <w:p>
      <w:pPr>
        <w:spacing w:line="480" w:lineRule="auto"/>
        <w:rPr>
          <w:rFonts w:ascii="宋体" w:hAnsi="宋体" w:cs="宋体"/>
          <w:color w:val="333333"/>
          <w:sz w:val="24"/>
          <w:shd w:val="clear" w:color="auto" w:fill="FFFFFF"/>
        </w:rPr>
      </w:pPr>
      <w:r>
        <w:rPr>
          <w:rFonts w:hint="eastAsia" w:ascii="宋体" w:hAnsi="宋体" w:cs="宋体"/>
          <w:b/>
          <w:sz w:val="24"/>
        </w:rPr>
        <w:t>报告人：</w:t>
      </w:r>
      <w:r>
        <w:rPr>
          <w:rFonts w:hint="eastAsia" w:ascii="宋体" w:hAnsi="宋体" w:cs="宋体"/>
          <w:color w:val="333333"/>
          <w:sz w:val="24"/>
          <w:shd w:val="clear" w:color="auto" w:fill="FFFFFF"/>
        </w:rPr>
        <w:t>中国水环境集团-工程技术中心刘成军副总经理 </w:t>
      </w:r>
    </w:p>
    <w:p>
      <w:pPr>
        <w:spacing w:line="480" w:lineRule="auto"/>
        <w:rPr>
          <w:rFonts w:ascii="宋体" w:hAnsi="宋体" w:cs="宋体"/>
          <w:color w:val="333333"/>
          <w:sz w:val="24"/>
          <w:shd w:val="clear" w:color="auto" w:fill="FFFFFF"/>
        </w:rPr>
      </w:pPr>
    </w:p>
    <w:p>
      <w:pPr>
        <w:spacing w:line="480" w:lineRule="auto"/>
        <w:rPr>
          <w:rFonts w:ascii="宋体" w:hAnsi="宋体" w:cs="宋体"/>
          <w:b/>
          <w:sz w:val="24"/>
        </w:rPr>
      </w:pPr>
      <w:r>
        <w:rPr>
          <w:rFonts w:hint="eastAsia" w:ascii="宋体" w:hAnsi="宋体" w:cs="宋体"/>
          <w:b/>
          <w:sz w:val="24"/>
        </w:rPr>
        <w:t>题  目：</w:t>
      </w:r>
      <w:r>
        <w:rPr>
          <w:rFonts w:hint="eastAsia" w:ascii="宋体" w:hAnsi="宋体" w:cs="宋体"/>
          <w:sz w:val="24"/>
        </w:rPr>
        <w:t>城市污水处理新工艺——A</w:t>
      </w:r>
      <w:r>
        <w:rPr>
          <w:rFonts w:hint="eastAsia" w:ascii="宋体" w:hAnsi="宋体" w:cs="宋体"/>
          <w:sz w:val="18"/>
          <w:szCs w:val="18"/>
          <w:vertAlign w:val="superscript"/>
        </w:rPr>
        <w:t>3</w:t>
      </w:r>
      <w:r>
        <w:rPr>
          <w:rFonts w:hint="eastAsia" w:ascii="宋体" w:hAnsi="宋体" w:cs="宋体"/>
          <w:sz w:val="24"/>
        </w:rPr>
        <w:t>/O+UCT组合工艺</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云南合续环境科技有限公司  周洪昌  城市业务部 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bCs/>
          <w:sz w:val="24"/>
        </w:rPr>
        <w:t>题  目：</w:t>
      </w:r>
      <w:r>
        <w:rPr>
          <w:rFonts w:hint="eastAsia" w:ascii="宋体" w:hAnsi="宋体" w:cs="宋体"/>
          <w:sz w:val="24"/>
        </w:rPr>
        <w:t>磁混凝工艺在污水处理中的典型应用（2020）</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北京精瑞科迈净水技术有限公司  赵珅  技术商务部经理 </w:t>
      </w:r>
    </w:p>
    <w:p>
      <w:pPr>
        <w:spacing w:line="480" w:lineRule="auto"/>
        <w:rPr>
          <w:rFonts w:ascii="宋体" w:hAnsi="宋体" w:cs="宋体"/>
          <w:sz w:val="24"/>
        </w:rPr>
      </w:pPr>
    </w:p>
    <w:p>
      <w:pPr>
        <w:autoSpaceDN w:val="0"/>
        <w:spacing w:line="480" w:lineRule="auto"/>
        <w:rPr>
          <w:rFonts w:ascii="宋体" w:hAnsi="宋体" w:cs="宋体"/>
          <w:bCs/>
          <w:sz w:val="24"/>
        </w:rPr>
      </w:pPr>
      <w:r>
        <w:rPr>
          <w:rFonts w:hint="eastAsia" w:ascii="宋体" w:hAnsi="宋体" w:cs="宋体"/>
          <w:b/>
          <w:sz w:val="24"/>
        </w:rPr>
        <w:t>题目：</w:t>
      </w:r>
      <w:r>
        <w:rPr>
          <w:rFonts w:hint="eastAsia" w:ascii="宋体" w:hAnsi="宋体" w:cs="宋体"/>
          <w:bCs/>
          <w:sz w:val="24"/>
        </w:rPr>
        <w:t>磁悬浮鼓风机在污水提标改造中的大规模高效应用分享</w:t>
      </w:r>
    </w:p>
    <w:p>
      <w:pPr>
        <w:autoSpaceDN w:val="0"/>
        <w:spacing w:line="480" w:lineRule="auto"/>
        <w:rPr>
          <w:rFonts w:ascii="宋体" w:hAnsi="宋体" w:cs="宋体"/>
          <w:bCs/>
          <w:sz w:val="24"/>
        </w:rPr>
      </w:pPr>
      <w:r>
        <w:rPr>
          <w:rFonts w:hint="eastAsia" w:ascii="宋体" w:hAnsi="宋体" w:cs="宋体"/>
          <w:b/>
          <w:sz w:val="24"/>
        </w:rPr>
        <w:t>报告人：</w:t>
      </w:r>
      <w:r>
        <w:rPr>
          <w:rFonts w:hint="eastAsia" w:ascii="宋体" w:hAnsi="宋体" w:cs="宋体"/>
          <w:bCs/>
          <w:sz w:val="24"/>
        </w:rPr>
        <w:t xml:space="preserve">亿昇（天津）科技有限公司  侯成勃  市场产品部总监 </w:t>
      </w:r>
    </w:p>
    <w:p>
      <w:pPr>
        <w:autoSpaceDN w:val="0"/>
        <w:spacing w:line="480" w:lineRule="auto"/>
        <w:rPr>
          <w:rFonts w:ascii="宋体" w:hAnsi="宋体" w:cs="宋体"/>
          <w:b/>
          <w:sz w:val="24"/>
        </w:rPr>
      </w:pPr>
    </w:p>
    <w:p>
      <w:pPr>
        <w:autoSpaceDN w:val="0"/>
        <w:spacing w:line="480" w:lineRule="auto"/>
        <w:rPr>
          <w:rFonts w:ascii="宋体" w:hAnsi="宋体" w:cs="宋体"/>
          <w:color w:val="000000"/>
          <w:sz w:val="24"/>
        </w:rPr>
      </w:pPr>
      <w:r>
        <w:rPr>
          <w:rFonts w:hint="eastAsia" w:ascii="宋体" w:hAnsi="宋体" w:cs="宋体"/>
          <w:b/>
          <w:sz w:val="24"/>
        </w:rPr>
        <w:t>题  目：</w:t>
      </w:r>
      <w:r>
        <w:rPr>
          <w:rFonts w:hint="eastAsia" w:ascii="宋体" w:hAnsi="宋体" w:cs="宋体"/>
          <w:color w:val="000000"/>
          <w:sz w:val="24"/>
        </w:rPr>
        <w:t>RPIR快速生化污水处理技术的应用与发展展望（2020）</w:t>
      </w:r>
    </w:p>
    <w:p>
      <w:pPr>
        <w:autoSpaceDN w:val="0"/>
        <w:spacing w:line="480" w:lineRule="auto"/>
        <w:rPr>
          <w:rFonts w:ascii="宋体" w:hAnsi="宋体" w:cs="宋体"/>
          <w:color w:val="000000"/>
          <w:sz w:val="24"/>
        </w:rPr>
      </w:pPr>
      <w:r>
        <w:rPr>
          <w:rFonts w:hint="eastAsia" w:ascii="宋体" w:hAnsi="宋体" w:cs="宋体"/>
          <w:b/>
          <w:sz w:val="24"/>
        </w:rPr>
        <w:t>报告人：</w:t>
      </w:r>
      <w:r>
        <w:rPr>
          <w:rFonts w:hint="eastAsia" w:ascii="宋体" w:hAnsi="宋体" w:cs="宋体"/>
          <w:color w:val="000000"/>
          <w:sz w:val="24"/>
        </w:rPr>
        <w:t>深圳市清研环境科技股份有限公司首席科学家陈福明</w:t>
      </w:r>
    </w:p>
    <w:p>
      <w:pPr>
        <w:autoSpaceDN w:val="0"/>
        <w:spacing w:line="480" w:lineRule="auto"/>
        <w:rPr>
          <w:rFonts w:ascii="宋体" w:hAnsi="宋体" w:cs="宋体"/>
          <w:color w:val="000000"/>
          <w:sz w:val="24"/>
        </w:rPr>
      </w:pPr>
    </w:p>
    <w:p>
      <w:pPr>
        <w:spacing w:line="480" w:lineRule="auto"/>
        <w:rPr>
          <w:rFonts w:ascii="宋体" w:hAnsi="宋体" w:cs="宋体"/>
          <w:bCs/>
          <w:sz w:val="24"/>
        </w:rPr>
      </w:pPr>
      <w:r>
        <w:rPr>
          <w:rFonts w:hint="eastAsia" w:ascii="宋体" w:hAnsi="宋体" w:cs="宋体"/>
          <w:b/>
          <w:sz w:val="24"/>
        </w:rPr>
        <w:t>题目：</w:t>
      </w:r>
      <w:r>
        <w:rPr>
          <w:rFonts w:hint="eastAsia" w:ascii="宋体" w:hAnsi="宋体" w:cs="宋体"/>
          <w:bCs/>
          <w:sz w:val="24"/>
        </w:rPr>
        <w:t>气浮高效除磷净化技术的应用及案例分析</w:t>
      </w:r>
    </w:p>
    <w:p>
      <w:pPr>
        <w:spacing w:line="480" w:lineRule="auto"/>
        <w:rPr>
          <w:rFonts w:ascii="宋体" w:hAnsi="宋体" w:cs="宋体"/>
          <w:sz w:val="30"/>
        </w:rPr>
      </w:pPr>
      <w:r>
        <w:rPr>
          <w:rFonts w:hint="eastAsia" w:ascii="宋体" w:hAnsi="宋体" w:cs="宋体"/>
          <w:b/>
          <w:sz w:val="24"/>
        </w:rPr>
        <w:t>报告人：</w:t>
      </w:r>
      <w:r>
        <w:rPr>
          <w:rFonts w:hint="eastAsia" w:ascii="宋体" w:hAnsi="宋体" w:cs="宋体"/>
          <w:bCs/>
          <w:sz w:val="24"/>
        </w:rPr>
        <w:t>无锡海拓环保装备科技有限公司技术总监沈嵬</w:t>
      </w:r>
    </w:p>
    <w:p>
      <w:pPr>
        <w:spacing w:line="480" w:lineRule="auto"/>
        <w:jc w:val="left"/>
        <w:rPr>
          <w:rFonts w:ascii="宋体" w:hAnsi="宋体" w:cs="宋体"/>
          <w:spacing w:val="8"/>
          <w:sz w:val="24"/>
          <w:shd w:val="clear" w:color="auto" w:fill="FFFFFF"/>
        </w:rPr>
      </w:pPr>
    </w:p>
    <w:p>
      <w:pPr>
        <w:spacing w:line="480" w:lineRule="auto"/>
        <w:rPr>
          <w:rFonts w:ascii="宋体" w:hAnsi="宋体" w:cs="宋体"/>
          <w:sz w:val="24"/>
        </w:rPr>
      </w:pPr>
      <w:r>
        <w:rPr>
          <w:rFonts w:hint="eastAsia" w:ascii="宋体" w:hAnsi="宋体" w:cs="宋体"/>
          <w:b/>
          <w:sz w:val="24"/>
        </w:rPr>
        <w:t>题目：</w:t>
      </w:r>
      <w:r>
        <w:rPr>
          <w:rFonts w:hint="eastAsia" w:ascii="宋体" w:hAnsi="宋体" w:cs="宋体"/>
          <w:sz w:val="24"/>
        </w:rPr>
        <w:t>高端膜产品助力市政污水深度处理</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 北京赛诺膜技术有限公司张岩岗总裁</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题目：</w:t>
      </w:r>
      <w:r>
        <w:rPr>
          <w:rFonts w:hint="eastAsia" w:ascii="宋体" w:hAnsi="宋体" w:cs="宋体"/>
          <w:sz w:val="24"/>
        </w:rPr>
        <w:t>废气恶臭治理技术行业应用探讨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杭州楚环科技股份有限公司 研发主任  曹飞飞 博士 </w:t>
      </w:r>
    </w:p>
    <w:p>
      <w:pPr>
        <w:spacing w:line="480" w:lineRule="auto"/>
        <w:rPr>
          <w:rFonts w:ascii="宋体" w:hAnsi="宋体" w:cs="宋体"/>
          <w:sz w:val="24"/>
        </w:rPr>
      </w:pPr>
    </w:p>
    <w:p>
      <w:pPr>
        <w:spacing w:line="480" w:lineRule="auto"/>
        <w:rPr>
          <w:rFonts w:ascii="宋体" w:hAnsi="宋体" w:cs="宋体"/>
          <w:bCs/>
          <w:sz w:val="24"/>
        </w:rPr>
      </w:pPr>
      <w:r>
        <w:rPr>
          <w:rFonts w:hint="eastAsia" w:ascii="宋体" w:hAnsi="宋体" w:cs="宋体"/>
          <w:b/>
          <w:sz w:val="24"/>
        </w:rPr>
        <w:t>题目：</w:t>
      </w:r>
      <w:r>
        <w:rPr>
          <w:rFonts w:hint="eastAsia" w:ascii="宋体" w:hAnsi="宋体" w:cs="宋体"/>
          <w:bCs/>
          <w:sz w:val="24"/>
        </w:rPr>
        <w:t>管网模型如何助力污水厂提质增效</w:t>
      </w:r>
    </w:p>
    <w:p>
      <w:pPr>
        <w:spacing w:line="480" w:lineRule="auto"/>
        <w:rPr>
          <w:rFonts w:ascii="宋体" w:hAnsi="宋体" w:cs="宋体"/>
          <w:bCs/>
          <w:sz w:val="24"/>
        </w:rPr>
      </w:pPr>
      <w:r>
        <w:rPr>
          <w:rFonts w:hint="eastAsia" w:ascii="宋体" w:hAnsi="宋体" w:cs="宋体"/>
          <w:b/>
          <w:bCs/>
          <w:sz w:val="24"/>
        </w:rPr>
        <w:t>报告人：</w:t>
      </w:r>
      <w:r>
        <w:rPr>
          <w:rFonts w:hint="eastAsia" w:ascii="宋体" w:hAnsi="宋体" w:cs="宋体"/>
          <w:bCs/>
          <w:sz w:val="24"/>
        </w:rPr>
        <w:t xml:space="preserve">华霖富水利环境技术咨询（上海）有限公司 窦秋萍总经理 </w:t>
      </w:r>
    </w:p>
    <w:p>
      <w:pPr>
        <w:spacing w:line="480" w:lineRule="auto"/>
        <w:rPr>
          <w:rFonts w:ascii="宋体" w:hAnsi="宋体" w:cs="宋体"/>
          <w:bCs/>
          <w:sz w:val="24"/>
        </w:rPr>
      </w:pPr>
    </w:p>
    <w:p>
      <w:pPr>
        <w:spacing w:line="480" w:lineRule="auto"/>
        <w:rPr>
          <w:rFonts w:ascii="宋体" w:hAnsi="宋体" w:cs="宋体"/>
          <w:bCs/>
          <w:sz w:val="24"/>
        </w:rPr>
      </w:pPr>
      <w:r>
        <w:rPr>
          <w:rFonts w:hint="eastAsia" w:ascii="宋体" w:hAnsi="宋体" w:cs="宋体"/>
          <w:b/>
          <w:sz w:val="24"/>
        </w:rPr>
        <w:t>题目：</w:t>
      </w:r>
      <w:r>
        <w:rPr>
          <w:rFonts w:hint="eastAsia" w:ascii="宋体" w:hAnsi="宋体" w:cs="宋体"/>
          <w:bCs/>
          <w:sz w:val="24"/>
        </w:rPr>
        <w:t>膜技术在市政水处理中的应用进展</w:t>
      </w:r>
    </w:p>
    <w:p>
      <w:pPr>
        <w:spacing w:line="480" w:lineRule="auto"/>
        <w:rPr>
          <w:rFonts w:ascii="宋体" w:hAnsi="宋体" w:cs="宋体"/>
          <w:bCs/>
          <w:sz w:val="24"/>
        </w:rPr>
      </w:pPr>
      <w:r>
        <w:rPr>
          <w:rFonts w:hint="eastAsia" w:ascii="宋体" w:hAnsi="宋体" w:cs="宋体"/>
          <w:b/>
          <w:bCs/>
          <w:sz w:val="24"/>
        </w:rPr>
        <w:t>报告人：</w:t>
      </w:r>
      <w:r>
        <w:rPr>
          <w:rFonts w:hint="eastAsia" w:ascii="宋体" w:hAnsi="宋体" w:cs="宋体"/>
          <w:bCs/>
          <w:sz w:val="24"/>
        </w:rPr>
        <w:t>蓝星东丽膜科技(北京)有限公司 朱列平 博士（技术总监）</w:t>
      </w:r>
    </w:p>
    <w:p>
      <w:pPr>
        <w:spacing w:line="480" w:lineRule="auto"/>
        <w:rPr>
          <w:rFonts w:ascii="宋体" w:hAnsi="宋体" w:cs="宋体"/>
          <w:bCs/>
          <w:sz w:val="24"/>
        </w:rPr>
      </w:pP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高氮难降解污水处理厂升级改造试验研究及应用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中国市政工程西北设计研究院有限公司叶春跃 浙江分院院长/高级工程师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bCs/>
          <w:sz w:val="24"/>
        </w:rPr>
        <w:t>题目：</w:t>
      </w:r>
      <w:r>
        <w:rPr>
          <w:rFonts w:hint="eastAsia" w:ascii="宋体" w:hAnsi="宋体" w:cs="宋体"/>
          <w:sz w:val="24"/>
        </w:rPr>
        <w:t>上海污泥干化焚烧建设与运行案例解析（2020）</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上海城投污水处理有限公司王丽花总工程师</w:t>
      </w:r>
    </w:p>
    <w:p>
      <w:pPr>
        <w:spacing w:line="480" w:lineRule="auto"/>
        <w:rPr>
          <w:rFonts w:ascii="宋体" w:hAnsi="宋体" w:cs="宋体"/>
          <w:sz w:val="24"/>
        </w:rPr>
      </w:pPr>
    </w:p>
    <w:p>
      <w:pPr>
        <w:spacing w:line="480" w:lineRule="auto"/>
        <w:rPr>
          <w:rFonts w:ascii="宋体" w:hAnsi="宋体" w:cs="宋体"/>
          <w:b/>
          <w:color w:val="0070C0"/>
          <w:sz w:val="24"/>
        </w:rPr>
      </w:pPr>
      <w:r>
        <w:rPr>
          <w:rFonts w:hint="eastAsia" w:ascii="宋体" w:hAnsi="宋体" w:cs="宋体"/>
          <w:b/>
          <w:color w:val="0070C0"/>
          <w:sz w:val="24"/>
        </w:rPr>
        <w:t>18：30—19：00抽奖活动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idowControl/>
        <w:spacing w:line="480" w:lineRule="auto"/>
        <w:rPr>
          <w:rFonts w:ascii="宋体" w:hAnsi="宋体" w:cs="宋体"/>
          <w:b/>
          <w:color w:val="FF0000"/>
          <w:sz w:val="24"/>
        </w:rPr>
      </w:pPr>
    </w:p>
    <w:p>
      <w:pPr>
        <w:spacing w:line="480" w:lineRule="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rPr>
        <w:t>酒店</w:t>
      </w:r>
      <w:r>
        <w:rPr>
          <w:rFonts w:hint="eastAsia" w:ascii="宋体" w:hAnsi="宋体" w:cs="宋体"/>
          <w:b/>
          <w:color w:val="C00000"/>
          <w:sz w:val="24"/>
        </w:rPr>
        <w:t xml:space="preserve">自助餐）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第二天 晚上20：00—22：00  专家论坛</w:t>
      </w: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color w:val="000000"/>
          <w:szCs w:val="21"/>
        </w:rPr>
        <w:t xml:space="preserve">中国市政工程华北设计研究总院有限公司  </w:t>
      </w:r>
      <w:r>
        <w:rPr>
          <w:rFonts w:hint="eastAsia" w:ascii="宋体" w:hAnsi="宋体" w:cs="宋体"/>
          <w:color w:val="000000"/>
          <w:szCs w:val="21"/>
          <w:shd w:val="clear" w:color="auto" w:fill="FFFFFF"/>
        </w:rPr>
        <w:t xml:space="preserve">李鹏峰  城市环境研究院 副院长 </w:t>
      </w:r>
    </w:p>
    <w:p>
      <w:pPr>
        <w:spacing w:line="480" w:lineRule="auto"/>
        <w:rPr>
          <w:rFonts w:ascii="宋体" w:hAnsi="宋体" w:cs="宋体"/>
          <w:sz w:val="24"/>
        </w:rPr>
      </w:pPr>
    </w:p>
    <w:p>
      <w:pPr>
        <w:spacing w:line="480" w:lineRule="auto"/>
        <w:rPr>
          <w:rFonts w:ascii="宋体" w:hAnsi="宋体" w:cs="宋体"/>
          <w:kern w:val="0"/>
          <w:sz w:val="24"/>
          <w:shd w:val="clear" w:color="auto" w:fill="FFFFFF"/>
        </w:rPr>
      </w:pPr>
      <w:r>
        <w:rPr>
          <w:rFonts w:hint="eastAsia" w:ascii="宋体" w:hAnsi="宋体" w:cs="宋体"/>
          <w:b/>
          <w:sz w:val="24"/>
        </w:rPr>
        <w:t>题  目：</w:t>
      </w:r>
      <w:r>
        <w:rPr>
          <w:rFonts w:hint="eastAsia" w:ascii="宋体" w:hAnsi="宋体" w:cs="宋体"/>
          <w:kern w:val="0"/>
          <w:sz w:val="24"/>
          <w:shd w:val="clear" w:color="auto" w:fill="FFFFFF"/>
        </w:rPr>
        <w:t>序批式耦合工艺深度处理城镇生活污水中试研究---微生物组成识别和脱氮路径分析（2020）</w:t>
      </w:r>
    </w:p>
    <w:p>
      <w:pPr>
        <w:spacing w:line="480" w:lineRule="auto"/>
        <w:rPr>
          <w:rFonts w:ascii="宋体" w:hAnsi="宋体" w:cs="宋体"/>
          <w:kern w:val="0"/>
          <w:sz w:val="24"/>
          <w:shd w:val="clear" w:color="auto" w:fill="FFFFFF"/>
        </w:rPr>
      </w:pPr>
      <w:r>
        <w:rPr>
          <w:rFonts w:hint="eastAsia" w:ascii="宋体" w:hAnsi="宋体" w:cs="宋体"/>
          <w:b/>
          <w:sz w:val="24"/>
        </w:rPr>
        <w:t>报告人：</w:t>
      </w:r>
      <w:r>
        <w:rPr>
          <w:rFonts w:hint="eastAsia" w:ascii="宋体" w:hAnsi="宋体" w:cs="宋体"/>
          <w:kern w:val="0"/>
          <w:sz w:val="24"/>
          <w:shd w:val="clear" w:color="auto" w:fill="FFFFFF"/>
        </w:rPr>
        <w:t>广州市市政工程设计研究总院有限公司孙志民顾问总工/研究员</w:t>
      </w:r>
    </w:p>
    <w:p>
      <w:pPr>
        <w:spacing w:line="480" w:lineRule="auto"/>
        <w:rPr>
          <w:rFonts w:ascii="宋体" w:hAnsi="宋体" w:cs="宋体"/>
          <w:kern w:val="0"/>
          <w:sz w:val="24"/>
          <w:shd w:val="clear" w:color="auto" w:fill="FFFFFF"/>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污泥脱水药剂的分类和选择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同济大学环境学院  李风亭   教授  副院长 </w:t>
      </w:r>
    </w:p>
    <w:p>
      <w:pPr>
        <w:spacing w:line="480" w:lineRule="auto"/>
        <w:rPr>
          <w:rFonts w:ascii="宋体" w:hAnsi="宋体" w:cs="宋体"/>
          <w:b/>
          <w:sz w:val="24"/>
        </w:rPr>
      </w:pPr>
    </w:p>
    <w:p>
      <w:pPr>
        <w:spacing w:line="480" w:lineRule="auto"/>
        <w:rPr>
          <w:rFonts w:ascii="宋体" w:hAnsi="宋体" w:cs="宋体"/>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宋体"/>
          <w:sz w:val="24"/>
          <w:shd w:val="clear" w:color="070000" w:fill="FFFFFF"/>
        </w:rPr>
        <w:t>脱氮技术研究与工程应用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spacing w:line="480" w:lineRule="auto"/>
        <w:rPr>
          <w:rFonts w:ascii="宋体" w:hAnsi="宋体" w:cs="宋体"/>
          <w:sz w:val="24"/>
          <w:shd w:val="clear" w:color="070000" w:fill="FFFFFF"/>
        </w:rPr>
      </w:pPr>
    </w:p>
    <w:p>
      <w:pPr>
        <w:spacing w:line="480" w:lineRule="auto"/>
        <w:rPr>
          <w:rFonts w:ascii="宋体" w:hAnsi="宋体" w:cs="宋体"/>
          <w:color w:val="000000"/>
          <w:szCs w:val="21"/>
        </w:rPr>
      </w:pPr>
      <w:r>
        <w:rPr>
          <w:rFonts w:hint="eastAsia" w:ascii="宋体" w:hAnsi="宋体" w:cs="宋体"/>
          <w:b/>
          <w:sz w:val="24"/>
        </w:rPr>
        <w:t>题  目：</w:t>
      </w:r>
      <w:r>
        <w:rPr>
          <w:rFonts w:hint="eastAsia" w:ascii="宋体" w:hAnsi="宋体" w:cs="宋体"/>
          <w:color w:val="000000"/>
          <w:szCs w:val="21"/>
        </w:rPr>
        <w:t>新标准下的城镇污水处理厂提标改造技术思路探讨</w:t>
      </w:r>
    </w:p>
    <w:p>
      <w:pPr>
        <w:spacing w:line="480" w:lineRule="auto"/>
        <w:rPr>
          <w:rFonts w:ascii="宋体" w:hAnsi="宋体" w:cs="宋体"/>
          <w:color w:val="000000"/>
          <w:szCs w:val="21"/>
          <w:shd w:val="clear" w:color="auto" w:fill="FFFFFF"/>
        </w:rPr>
      </w:pPr>
      <w:r>
        <w:rPr>
          <w:rFonts w:hint="eastAsia" w:ascii="宋体" w:hAnsi="宋体" w:cs="宋体"/>
          <w:b/>
          <w:sz w:val="24"/>
        </w:rPr>
        <w:t>报告人：</w:t>
      </w:r>
      <w:r>
        <w:rPr>
          <w:rFonts w:hint="eastAsia" w:ascii="宋体" w:hAnsi="宋体" w:cs="宋体"/>
          <w:color w:val="000000"/>
          <w:szCs w:val="21"/>
        </w:rPr>
        <w:t xml:space="preserve">中国市政工程华北设计研究总院有限公司  </w:t>
      </w:r>
      <w:r>
        <w:rPr>
          <w:rFonts w:hint="eastAsia" w:ascii="宋体" w:hAnsi="宋体" w:cs="宋体"/>
          <w:color w:val="000000"/>
          <w:szCs w:val="21"/>
          <w:shd w:val="clear" w:color="auto" w:fill="FFFFFF"/>
        </w:rPr>
        <w:t xml:space="preserve">李鹏峰  城市环境研究院 副院长 </w:t>
      </w:r>
    </w:p>
    <w:p>
      <w:pPr>
        <w:pStyle w:val="9"/>
        <w:spacing w:after="0" w:line="480" w:lineRule="auto"/>
        <w:ind w:firstLine="480" w:firstLineChars="200"/>
        <w:rPr>
          <w:shd w:val="clear" w:color="auto" w:fill="FFFFFF"/>
        </w:rPr>
      </w:pPr>
    </w:p>
    <w:p>
      <w:pPr>
        <w:spacing w:line="480" w:lineRule="auto"/>
        <w:rPr>
          <w:rFonts w:ascii="宋体" w:hAnsi="宋体" w:cs="宋体"/>
          <w:b/>
          <w:color w:val="0070C0"/>
          <w:sz w:val="24"/>
        </w:rPr>
      </w:pPr>
      <w:r>
        <w:rPr>
          <w:rFonts w:hint="eastAsia" w:ascii="宋体" w:hAnsi="宋体" w:cs="宋体"/>
          <w:b/>
          <w:color w:val="0070C0"/>
          <w:sz w:val="24"/>
        </w:rPr>
        <w:t>21：40—22：00抽奖活动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idowControl/>
        <w:spacing w:line="480" w:lineRule="auto"/>
        <w:jc w:val="left"/>
        <w:rPr>
          <w:rFonts w:ascii="宋体" w:hAnsi="宋体" w:cs="宋体"/>
          <w:bCs/>
          <w:kern w:val="0"/>
          <w:sz w:val="24"/>
          <w:shd w:val="clear" w:color="auto" w:fill="FFFFFF"/>
        </w:rPr>
      </w:pPr>
    </w:p>
    <w:p>
      <w:pPr>
        <w:spacing w:line="480" w:lineRule="auto"/>
        <w:rPr>
          <w:rFonts w:ascii="宋体" w:hAnsi="宋体" w:cs="宋体"/>
          <w:b/>
          <w:sz w:val="24"/>
        </w:rPr>
      </w:pPr>
      <w:r>
        <w:rPr>
          <w:rFonts w:hint="eastAsia" w:ascii="宋体" w:hAnsi="宋体" w:cs="宋体"/>
          <w:b/>
          <w:sz w:val="24"/>
        </w:rPr>
        <w:t>四、参会人员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1、政府管理部门：建设厅、城建局、各地建委、水务局、环保局（厅）、排水处、开发区管理部门、各地方河湖长单位等。安徽广德经济开发区管委会规划建设局等。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2、行业协会：国内外知名协会学会、中国城镇供水排水协会、中国土木工程学会水工业分会、中国低碳产业联合会、中国勘察设计协会、國際管綫專業學會、各地学会、协会等。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江苏中设集团股份有限公司、广州市创景市政工程设计有限公司、中建五局土木工程有限公司、</w:t>
      </w:r>
      <w:r>
        <w:rPr>
          <w:rFonts w:hint="eastAsia" w:ascii="宋体" w:hAnsi="宋体" w:cs="宋体"/>
          <w:color w:val="000000"/>
          <w:kern w:val="0"/>
          <w:sz w:val="24"/>
        </w:rPr>
        <w:t>西安市政设计研究院有限公司、</w:t>
      </w:r>
      <w:r>
        <w:rPr>
          <w:rFonts w:hint="eastAsia" w:ascii="宋体" w:hAnsi="宋体" w:cs="宋体"/>
          <w:kern w:val="0"/>
          <w:sz w:val="24"/>
        </w:rPr>
        <w:t>郑州市市政工程勘测设计研究院、中建八局、郑州大学设计院、山东园林设计院、中国市政工程华北设计研究总院北京、昆明等分公司、中钢集团武汉安全环保研究院、浙江省各地规划设计院、天津华淼设计院、广东省环境保护工程研究设计院、福建省各地规划设计院、浙江省环保设计院、中油石油工程公司、中冶华天工程技术有限公司、泛华集团、中国市政工程华北设计研究总院有限公司重庆分公司、中国建筑第五工程局有限公司、江苏满江春城市规划设计研究有限责任公司、山西省城乡规划设计研究院、哈尔滨市建源市政工程规划设计有限责任公司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四川理工学院、池州学院、天津城建大学环境与市政工程学院、太原学院、华东理工大学等。</w:t>
      </w:r>
    </w:p>
    <w:p>
      <w:pPr>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w:t>
      </w:r>
      <w:r>
        <w:rPr>
          <w:rFonts w:hint="eastAsia" w:ascii="宋体" w:hAnsi="宋体" w:cs="宋体"/>
          <w:sz w:val="24"/>
        </w:rPr>
        <w:t>杭州萧山环境集团有限公司（水务集团）、</w:t>
      </w:r>
      <w:r>
        <w:rPr>
          <w:rFonts w:hint="eastAsia" w:ascii="宋体" w:hAnsi="宋体" w:cs="宋体"/>
          <w:kern w:val="0"/>
          <w:sz w:val="24"/>
        </w:rPr>
        <w:t>武汉天创环保有限公司、长沙天创环保有限公司、洪湖市创业水务有限公司、</w:t>
      </w:r>
      <w:r>
        <w:rPr>
          <w:rFonts w:hint="eastAsia" w:ascii="宋体" w:hAnsi="宋体" w:cs="宋体"/>
          <w:spacing w:val="8"/>
          <w:sz w:val="24"/>
        </w:rPr>
        <w:t>福建武夷水务发展有限公司、苏州市相润排水管理有限公司、</w:t>
      </w:r>
      <w:r>
        <w:rPr>
          <w:rFonts w:hint="eastAsia" w:ascii="宋体" w:hAnsi="宋体" w:cs="宋体"/>
          <w:sz w:val="24"/>
        </w:rPr>
        <w:t>杭州市水务控股集团有限公司、</w:t>
      </w:r>
      <w:r>
        <w:rPr>
          <w:rFonts w:hint="eastAsia" w:ascii="宋体" w:hAnsi="宋体" w:cs="宋体"/>
          <w:kern w:val="0"/>
          <w:sz w:val="24"/>
        </w:rPr>
        <w:t>新乐市嘉润达污水处理有限公司、</w:t>
      </w:r>
      <w:r>
        <w:rPr>
          <w:rFonts w:hint="eastAsia" w:ascii="宋体" w:hAnsi="宋体" w:cs="宋体"/>
          <w:spacing w:val="7"/>
          <w:sz w:val="24"/>
        </w:rPr>
        <w:t>浙江湖州金洁水务股份有限公司、</w:t>
      </w:r>
      <w:r>
        <w:rPr>
          <w:rFonts w:hint="eastAsia" w:ascii="宋体" w:hAnsi="宋体" w:cs="宋体"/>
          <w:kern w:val="0"/>
          <w:sz w:val="24"/>
        </w:rPr>
        <w:t>天津市润达环境治理服务有限公司、中持水务股份有限公司、合肥创业水务有限公司、重庆市豪洋水务建设管理有限公司、承德市城市污水处理有限责任公司、山西省各地排水管理处（公司）、天津水务环保集团、浙江各地排水公司、广东省各地水务投资有限公司、信开水环境投资有限公司、中国水环境集团、辽宁各地水务排水公司、山东省各地水务排水公司、广东省各地排水公司、陕西省各地水务公司、山西</w:t>
      </w:r>
      <w:r>
        <w:rPr>
          <w:rFonts w:hint="eastAsia" w:ascii="宋体" w:hAnsi="宋体" w:cs="宋体"/>
          <w:kern w:val="0"/>
          <w:szCs w:val="21"/>
        </w:rPr>
        <w:t>浮山县污水处理厂、国电东北环保产业集团有限公司、国投信开水环境投资有限公司、深圳市水务（集团）有限公司</w:t>
      </w:r>
      <w:r>
        <w:rPr>
          <w:rFonts w:hint="eastAsia" w:ascii="宋体" w:hAnsi="宋体" w:cs="宋体"/>
          <w:kern w:val="0"/>
          <w:sz w:val="24"/>
        </w:rPr>
        <w:t>等。</w:t>
      </w:r>
    </w:p>
    <w:p>
      <w:pPr>
        <w:spacing w:line="480" w:lineRule="auto"/>
        <w:rPr>
          <w:rFonts w:ascii="宋体" w:hAnsi="宋体" w:cs="宋体"/>
          <w:kern w:val="0"/>
          <w:sz w:val="24"/>
        </w:rPr>
      </w:pPr>
    </w:p>
    <w:p>
      <w:pPr>
        <w:pStyle w:val="9"/>
        <w:shd w:val="clear" w:color="auto" w:fill="FFFFFF"/>
        <w:spacing w:after="0" w:line="480" w:lineRule="auto"/>
        <w:jc w:val="both"/>
        <w:rPr>
          <w:spacing w:val="8"/>
          <w:shd w:val="clear" w:color="auto" w:fill="FFFFFF"/>
        </w:rPr>
      </w:pPr>
      <w:r>
        <w:rPr>
          <w:rFonts w:hint="eastAsia"/>
        </w:rPr>
        <w:t>6、污水处理提标改造技术、材料和设备工程专业公司等。</w:t>
      </w:r>
      <w:r>
        <w:rPr>
          <w:rFonts w:hint="eastAsia"/>
          <w:bCs/>
        </w:rPr>
        <w:t>青岛思普润水处理股份有限公司、</w:t>
      </w:r>
      <w:r>
        <w:fldChar w:fldCharType="begin"/>
      </w:r>
      <w:r>
        <w:instrText xml:space="preserve">HYPERLINK "http://www.baidu.com/link?url=RcybHSybQJKQ9_dqJtKQ4kyyQGUgKm_fuyNPwk6e2nJSI-2rglTc_0Ph-cAQV9Vj" \t "_blank" </w:instrText>
      </w:r>
      <w:r>
        <w:fldChar w:fldCharType="separate"/>
      </w:r>
      <w:r>
        <w:rPr>
          <w:rStyle w:val="14"/>
          <w:rFonts w:hint="eastAsia"/>
          <w:bCs/>
          <w:color w:val="auto"/>
        </w:rPr>
        <w:t>赛莱默(中国)有限公司</w:t>
      </w:r>
      <w:r>
        <w:fldChar w:fldCharType="end"/>
      </w:r>
      <w:r>
        <w:rPr>
          <w:rFonts w:hint="eastAsia"/>
          <w:bCs/>
        </w:rPr>
        <w:t>、麦斯特环境科技股份有限公司、</w:t>
      </w:r>
      <w:r>
        <w:rPr>
          <w:rFonts w:hint="eastAsia"/>
        </w:rPr>
        <w:t>北京沃尔德斯水务科技有限公司、</w:t>
      </w:r>
      <w:r>
        <w:rPr>
          <w:rFonts w:hint="eastAsia"/>
          <w:spacing w:val="8"/>
          <w:shd w:val="clear" w:color="auto" w:fill="FFFFFF"/>
        </w:rPr>
        <w:t>南方泵业智水(杭州)科技有限公司(中金环境全资子公司)、盐城海普润膜科技有限公司、深圳市清泉水业股份有限公司、江苏裕隆环保有限公司、大连宇都环境技术材料有限公司、北京景盛达环保科技有限公司、上海世浦泰环保科技集团有限公司、广东派沃新能源科技股份有限公司、普拉克环保系统(北京)有限公司、广州晟启能源设备有限公司、上海同臣环保有限公司、上海泓济环保科技股份有限公司、河北金士顿科技有限责任公司、江苏杰尔科技股份有限公司、国美(天津)水技术工程有限公司、青岛洛克环保科技有限公司、绵津环保科技（上海）有限公司、</w:t>
      </w:r>
      <w:r>
        <w:rPr>
          <w:rFonts w:hint="eastAsia"/>
        </w:rPr>
        <w:t>苏伊士水务工程有限责任公司、威立雅水务工程(北京)有限公司、太平洋水处理工程有限公司、桐乡市小老板特种塑料制品有限公司、中海油节能环保服务有限公司、南京蓝领环境科技有限公司、广东芬尼克兹节能设备有限公司、美国科氏滤膜系统有限公司、上海昊沧系统控制技术有限责任公司、北京安力斯环境科技股份有限公司、北京精瑞科迈净水技术有限公司、北京金控数据技术股份有限公司、德国冰得仪器仪表贸易(上海)有限公司、赢特环保科技(无锡)有限公司、北京碧水源、山东省邦皓环保科技有限公司、中瑞（天津）环境技术发展有限公司、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hint="eastAsia"/>
          <w:spacing w:val="8"/>
          <w:shd w:val="clear" w:color="auto" w:fill="FFFFFF"/>
        </w:rPr>
        <w:t>上海刊翔机电设备有限公司、</w:t>
      </w:r>
      <w:r>
        <w:rPr>
          <w:rFonts w:hint="eastAsia"/>
        </w:rPr>
        <w:t>内蒙古硕达智水生态科技有限公司、合肥深科机电技术有限公司、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rPr>
        <w:t>等。</w:t>
      </w:r>
    </w:p>
    <w:p>
      <w:pPr>
        <w:widowControl/>
        <w:spacing w:line="480" w:lineRule="auto"/>
        <w:rPr>
          <w:rFonts w:ascii="宋体" w:hAnsi="宋体" w:cs="宋体"/>
          <w:kern w:val="0"/>
          <w:sz w:val="24"/>
        </w:rPr>
      </w:pPr>
    </w:p>
    <w:p>
      <w:pPr>
        <w:widowControl/>
        <w:shd w:val="clear" w:color="auto" w:fill="FFFFFF"/>
        <w:spacing w:line="480" w:lineRule="auto"/>
        <w:jc w:val="left"/>
        <w:rPr>
          <w:rFonts w:ascii="宋体" w:hAnsi="宋体" w:cs="宋体"/>
          <w:b/>
          <w:kern w:val="0"/>
          <w:sz w:val="24"/>
        </w:rPr>
      </w:pPr>
      <w:r>
        <w:rPr>
          <w:rFonts w:hint="eastAsia" w:ascii="宋体" w:hAnsi="宋体" w:cs="宋体"/>
          <w:b/>
          <w:bCs/>
          <w:kern w:val="0"/>
          <w:sz w:val="24"/>
        </w:rPr>
        <w:t>五、</w:t>
      </w:r>
      <w:r>
        <w:rPr>
          <w:rFonts w:hint="eastAsia" w:ascii="宋体" w:hAnsi="宋体" w:cs="宋体"/>
          <w:b/>
          <w:kern w:val="0"/>
          <w:sz w:val="24"/>
        </w:rPr>
        <w:t>企业赞助方案(不讲价)</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1、联合主办单位（赞助费20万元）</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2、协办单位 （赞助费6万元：技术报告1个+展示桌1个+论文集彩页广告1P+2人参会费）</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3、大会上发言（报告15分钟+5分钟问答）/ 文章发表2-3篇/2个代表,发资料，论文集前彩插广告1P等共计3万元。</w:t>
      </w:r>
    </w:p>
    <w:p>
      <w:pPr>
        <w:widowControl/>
        <w:spacing w:line="480" w:lineRule="auto"/>
        <w:jc w:val="left"/>
        <w:rPr>
          <w:rFonts w:ascii="宋体" w:hAnsi="宋体" w:cs="宋体"/>
          <w:kern w:val="0"/>
          <w:sz w:val="24"/>
        </w:rPr>
      </w:pPr>
      <w:r>
        <w:rPr>
          <w:rFonts w:hint="eastAsia" w:ascii="宋体" w:hAnsi="宋体" w:cs="宋体"/>
          <w:kern w:val="0"/>
          <w:sz w:val="24"/>
        </w:rPr>
        <w:t xml:space="preserve">4、会场外集中展示区展示桌（3万元每个，含2人参会费）。 </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5、其他赞助方式（如礼品、晚宴、抽奖奖品等），按实际发生金额支付。</w:t>
      </w:r>
    </w:p>
    <w:p>
      <w:pPr>
        <w:widowControl/>
        <w:shd w:val="clear" w:color="auto" w:fill="FFFFFF"/>
        <w:spacing w:line="480" w:lineRule="auto"/>
        <w:jc w:val="left"/>
        <w:rPr>
          <w:rFonts w:ascii="宋体" w:hAnsi="宋体" w:cs="宋体"/>
          <w:kern w:val="0"/>
          <w:sz w:val="24"/>
        </w:rPr>
      </w:pPr>
      <w:r>
        <w:rPr>
          <w:rFonts w:hint="eastAsia" w:ascii="宋体" w:hAnsi="宋体" w:cs="宋体"/>
          <w:kern w:val="0"/>
          <w:sz w:val="24"/>
        </w:rPr>
        <w:t>6、会议论文集广告：前彩色插页：8000元/页。</w:t>
      </w:r>
    </w:p>
    <w:p>
      <w:pPr>
        <w:widowControl/>
        <w:shd w:val="clear" w:color="auto" w:fill="FFFFFF"/>
        <w:spacing w:line="480" w:lineRule="auto"/>
        <w:jc w:val="left"/>
        <w:rPr>
          <w:rFonts w:ascii="宋体" w:hAnsi="宋体" w:cs="宋体"/>
          <w:bCs/>
          <w:iCs/>
          <w:kern w:val="0"/>
          <w:sz w:val="24"/>
        </w:rPr>
      </w:pPr>
      <w:r>
        <w:rPr>
          <w:rFonts w:hint="eastAsia" w:ascii="宋体" w:hAnsi="宋体" w:cs="宋体"/>
          <w:bCs/>
          <w:i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cs="宋体"/>
          <w:b w:val="0"/>
          <w:sz w:val="24"/>
        </w:rPr>
      </w:pPr>
      <w:r>
        <w:rPr>
          <w:rStyle w:val="11"/>
          <w:rFonts w:hint="eastAsia" w:ascii="宋体" w:hAnsi="宋体" w:cs="宋体"/>
          <w:b w:val="0"/>
          <w:sz w:val="24"/>
        </w:rPr>
        <w:t>8、有意协办或在会上进行交流、宣传的水务、工程公司、设备厂家等可与编辑部联系（022-27835639,13752275003 王领全）。</w:t>
      </w:r>
    </w:p>
    <w:p>
      <w:pPr>
        <w:spacing w:line="360" w:lineRule="auto"/>
        <w:rPr>
          <w:rFonts w:eastAsia="黑体"/>
          <w:b/>
        </w:rPr>
      </w:pPr>
      <w:r>
        <w:rPr>
          <w:rFonts w:hint="eastAsia" w:ascii="宋体" w:hAnsi="宋体"/>
          <w:sz w:val="24"/>
        </w:rPr>
        <w:t>9、</w:t>
      </w:r>
      <w:r>
        <w:rPr>
          <w:rFonts w:ascii="宋体" w:hAnsi="宋体"/>
          <w:sz w:val="24"/>
        </w:rPr>
        <w:t>本次会议采用现场报告+参观形式，参会代表还可获得2021年度继续教育学时证明。所有受邀演讲嘉宾均可获得加盖主办单位公章的论坛演讲荣誉证书。</w:t>
      </w:r>
    </w:p>
    <w:p>
      <w:pPr>
        <w:widowControl/>
        <w:shd w:val="clear" w:color="auto" w:fill="FFFFFF"/>
        <w:spacing w:line="480" w:lineRule="auto"/>
        <w:contextualSpacing/>
        <w:rPr>
          <w:rFonts w:eastAsia="黑体"/>
          <w:b/>
        </w:rPr>
      </w:pPr>
      <w:r>
        <w:rPr>
          <w:rFonts w:hint="eastAsia" w:ascii="宋体" w:hAnsi="宋体"/>
          <w:b/>
          <w:color w:val="000000"/>
          <w:spacing w:val="8"/>
          <w:sz w:val="24"/>
          <w:shd w:val="clear" w:color="auto" w:fill="FFFFFF"/>
        </w:rPr>
        <w:t>10、</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p>
    <w:p>
      <w:pPr>
        <w:widowControl/>
        <w:shd w:val="clear" w:color="auto" w:fill="FFFFFF"/>
        <w:spacing w:line="480" w:lineRule="auto"/>
        <w:jc w:val="left"/>
        <w:rPr>
          <w:rStyle w:val="11"/>
          <w:rFonts w:ascii="宋体" w:hAnsi="宋体" w:cs="宋体"/>
          <w:b w:val="0"/>
          <w:sz w:val="24"/>
        </w:rPr>
      </w:pPr>
    </w:p>
    <w:p>
      <w:pPr>
        <w:widowControl/>
        <w:numPr>
          <w:ilvl w:val="0"/>
          <w:numId w:val="3"/>
        </w:numPr>
        <w:shd w:val="clear" w:color="auto" w:fill="FFFFFF"/>
        <w:spacing w:line="480" w:lineRule="auto"/>
        <w:jc w:val="left"/>
        <w:rPr>
          <w:rFonts w:ascii="宋体" w:hAnsi="宋体" w:cs="宋体"/>
          <w:b/>
          <w:bCs/>
          <w:kern w:val="0"/>
          <w:sz w:val="24"/>
        </w:rPr>
      </w:pPr>
      <w:r>
        <w:rPr>
          <w:rFonts w:hint="eastAsia" w:ascii="宋体" w:hAnsi="宋体" w:cs="宋体"/>
          <w:b/>
          <w:bCs/>
          <w:kern w:val="0"/>
          <w:sz w:val="24"/>
        </w:rPr>
        <w:t>参会</w:t>
      </w:r>
    </w:p>
    <w:p>
      <w:pPr>
        <w:widowControl/>
        <w:shd w:val="clear" w:color="auto" w:fill="FFFFFF"/>
        <w:spacing w:line="480" w:lineRule="auto"/>
        <w:jc w:val="left"/>
        <w:rPr>
          <w:rFonts w:ascii="宋体" w:hAnsi="宋体" w:cs="宋体"/>
          <w:b/>
          <w:bCs/>
          <w:color w:val="FF0000"/>
          <w:kern w:val="0"/>
          <w:sz w:val="24"/>
        </w:rPr>
      </w:pPr>
      <w:r>
        <w:rPr>
          <w:rFonts w:hint="eastAsia" w:ascii="宋体" w:hAnsi="宋体" w:cs="宋体"/>
          <w:b/>
          <w:bCs/>
          <w:color w:val="FF0000"/>
          <w:kern w:val="0"/>
          <w:sz w:val="24"/>
        </w:rPr>
        <w:t>会务费</w:t>
      </w:r>
    </w:p>
    <w:p>
      <w:pPr>
        <w:widowControl/>
        <w:spacing w:line="480" w:lineRule="auto"/>
        <w:contextualSpacing/>
        <w:jc w:val="left"/>
        <w:rPr>
          <w:rFonts w:ascii="宋体" w:hAnsi="宋体" w:cs="宋体"/>
          <w:b/>
          <w:bCs/>
          <w:kern w:val="0"/>
          <w:sz w:val="24"/>
        </w:rPr>
      </w:pPr>
      <w:r>
        <w:rPr>
          <w:rFonts w:hint="eastAsia" w:ascii="宋体" w:hAnsi="宋体" w:cs="宋体"/>
          <w:kern w:val="0"/>
          <w:sz w:val="24"/>
        </w:rPr>
        <w:t>普通参会人员（设计院、水务公司、政府部门）为2300元/人（含会务、资料、场地、用餐、参观考察等费用），2021年6月18日前返回参会回执并汇款的普通参会人员为2000元/人；设备工程技术企业参会人员为2900元/人，2021年6月18日前返回参会回执并汇款的设备厂家参会人员为2600元/人。</w:t>
      </w:r>
      <w:r>
        <w:rPr>
          <w:rFonts w:hint="eastAsia" w:ascii="宋体" w:hAnsi="宋体" w:cs="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r>
        <w:rPr>
          <w:rFonts w:hint="eastAsia" w:ascii="宋体" w:hAnsi="宋体" w:cs="宋体"/>
          <w:b/>
          <w:bCs/>
          <w:kern w:val="0"/>
          <w:sz w:val="24"/>
        </w:rPr>
        <w:t>开户行</w:t>
      </w:r>
      <w:r>
        <w:rPr>
          <w:rFonts w:hint="eastAsia" w:ascii="宋体" w:hAnsi="宋体" w:cs="宋体"/>
          <w:sz w:val="24"/>
        </w:rPr>
        <w:t>：建行天津河西支行；</w:t>
      </w:r>
    </w:p>
    <w:p>
      <w:pPr>
        <w:widowControl/>
        <w:spacing w:line="480" w:lineRule="auto"/>
        <w:contextualSpacing/>
        <w:jc w:val="left"/>
        <w:rPr>
          <w:rFonts w:ascii="宋体" w:hAnsi="宋体" w:cs="宋体"/>
          <w:kern w:val="0"/>
          <w:sz w:val="24"/>
        </w:rPr>
      </w:pPr>
      <w:r>
        <w:rPr>
          <w:rFonts w:hint="eastAsia" w:ascii="宋体" w:hAnsi="宋体" w:cs="宋体"/>
          <w:b/>
          <w:bCs/>
          <w:kern w:val="0"/>
          <w:sz w:val="24"/>
        </w:rPr>
        <w:t>账号</w:t>
      </w:r>
      <w:r>
        <w:rPr>
          <w:rFonts w:hint="eastAsia" w:ascii="宋体" w:hAnsi="宋体" w:cs="宋体"/>
          <w:sz w:val="24"/>
        </w:rPr>
        <w:t>：1200 1635 4000 5251 9625</w:t>
      </w:r>
      <w:r>
        <w:rPr>
          <w:rFonts w:hint="eastAsia" w:ascii="宋体" w:hAnsi="宋体" w:cs="宋体"/>
          <w:b/>
          <w:bCs/>
          <w:kern w:val="0"/>
          <w:sz w:val="24"/>
        </w:rPr>
        <w:t>）</w:t>
      </w:r>
      <w:r>
        <w:rPr>
          <w:rFonts w:hint="eastAsia" w:ascii="宋体" w:hAnsi="宋体" w:cs="宋体"/>
          <w:kern w:val="0"/>
          <w:sz w:val="24"/>
        </w:rPr>
        <w:t>。</w:t>
      </w:r>
    </w:p>
    <w:p>
      <w:pPr>
        <w:pStyle w:val="9"/>
        <w:tabs>
          <w:tab w:val="left" w:pos="6510"/>
        </w:tabs>
        <w:spacing w:after="0" w:line="480" w:lineRule="auto"/>
        <w:rPr>
          <w:rFonts w:hint="eastAsia"/>
          <w:b/>
        </w:rPr>
      </w:pPr>
    </w:p>
    <w:p>
      <w:pPr>
        <w:pStyle w:val="9"/>
        <w:tabs>
          <w:tab w:val="left" w:pos="6510"/>
        </w:tabs>
        <w:spacing w:after="0" w:line="480" w:lineRule="auto"/>
        <w:rPr>
          <w:rFonts w:hint="eastAsia"/>
          <w:b/>
        </w:rPr>
      </w:pPr>
    </w:p>
    <w:p>
      <w:pPr>
        <w:pStyle w:val="9"/>
        <w:tabs>
          <w:tab w:val="left" w:pos="6510"/>
        </w:tabs>
        <w:spacing w:after="0" w:line="480" w:lineRule="auto"/>
        <w:rPr>
          <w:rFonts w:hint="eastAsia"/>
          <w:b/>
        </w:rPr>
      </w:pPr>
    </w:p>
    <w:p>
      <w:pPr>
        <w:pStyle w:val="9"/>
        <w:tabs>
          <w:tab w:val="left" w:pos="6510"/>
        </w:tabs>
        <w:spacing w:after="0" w:line="480" w:lineRule="auto"/>
        <w:rPr>
          <w:rFonts w:hint="eastAsia"/>
          <w:b/>
        </w:rPr>
      </w:pPr>
    </w:p>
    <w:p>
      <w:pPr>
        <w:pStyle w:val="9"/>
        <w:tabs>
          <w:tab w:val="left" w:pos="6510"/>
        </w:tabs>
        <w:spacing w:after="0" w:line="480" w:lineRule="auto"/>
        <w:rPr>
          <w:rFonts w:hint="eastAsia"/>
          <w:b/>
        </w:rPr>
      </w:pPr>
      <w:r>
        <w:rPr>
          <w:rFonts w:hint="eastAsia"/>
          <w:b/>
        </w:rPr>
        <w:t>七、住宿及交通：</w:t>
      </w:r>
    </w:p>
    <w:p>
      <w:pPr>
        <w:pStyle w:val="9"/>
        <w:shd w:val="clear" w:color="auto" w:fill="FFFFFF"/>
        <w:tabs>
          <w:tab w:val="left" w:pos="6510"/>
        </w:tabs>
        <w:spacing w:after="0" w:line="480" w:lineRule="auto"/>
        <w:rPr>
          <w:color w:val="FF0000"/>
          <w:shd w:val="clear" w:color="auto" w:fill="FFFFFF"/>
        </w:rPr>
      </w:pPr>
      <w:r>
        <w:rPr>
          <w:rFonts w:hint="eastAsia"/>
          <w:color w:val="FF0000"/>
          <w:shd w:val="clear" w:color="auto" w:fill="FFFFFF"/>
        </w:rPr>
        <w:t>会场酒店：</w:t>
      </w:r>
    </w:p>
    <w:p>
      <w:pPr>
        <w:pStyle w:val="9"/>
        <w:shd w:val="clear" w:color="auto" w:fill="FFFFFF"/>
        <w:tabs>
          <w:tab w:val="left" w:pos="6510"/>
        </w:tabs>
        <w:spacing w:after="0" w:line="480" w:lineRule="auto"/>
      </w:pPr>
      <w:r>
        <w:rPr>
          <w:rFonts w:hint="eastAsia"/>
        </w:rPr>
        <w:t>东莞市会展国际大酒店（广东省</w:t>
      </w:r>
      <w:r>
        <w:rPr>
          <w:rFonts w:hint="eastAsia"/>
          <w:bCs/>
        </w:rPr>
        <w:t>东莞市新城区中心会展北路1号</w:t>
      </w:r>
      <w:r>
        <w:rPr>
          <w:rFonts w:hint="eastAsia"/>
        </w:rPr>
        <w:t>）</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388元/天 </w:t>
      </w:r>
    </w:p>
    <w:p>
      <w:pPr>
        <w:pStyle w:val="9"/>
        <w:shd w:val="clear" w:color="auto" w:fill="FFFFFF"/>
        <w:tabs>
          <w:tab w:val="left" w:pos="6510"/>
        </w:tabs>
        <w:spacing w:after="0" w:line="480" w:lineRule="auto"/>
        <w:rPr>
          <w:rFonts w:hint="eastAsia"/>
          <w:shd w:val="clear" w:color="auto" w:fill="FFFFFF"/>
        </w:rPr>
      </w:pPr>
      <w:r>
        <w:rPr>
          <w:rFonts w:hint="eastAsia"/>
          <w:shd w:val="clear" w:color="auto" w:fill="FFFFFF"/>
        </w:rPr>
        <w:t>（单人入住含单早，双人入住含双早）住宿费用自理。</w:t>
      </w:r>
    </w:p>
    <w:p>
      <w:pPr>
        <w:spacing w:line="480" w:lineRule="auto"/>
        <w:rPr>
          <w:rFonts w:ascii="宋体" w:hAnsi="宋体" w:cs="宋体"/>
          <w:color w:val="FF0000"/>
          <w:kern w:val="0"/>
          <w:sz w:val="24"/>
        </w:rPr>
      </w:pPr>
      <w:r>
        <w:rPr>
          <w:rFonts w:hint="eastAsia" w:ascii="宋体" w:hAnsi="宋体" w:cs="宋体"/>
          <w:color w:val="FF0000"/>
          <w:sz w:val="24"/>
        </w:rPr>
        <w:t>酒店房间紧张，</w:t>
      </w:r>
      <w:r>
        <w:rPr>
          <w:rFonts w:hint="eastAsia" w:ascii="宋体" w:hAnsi="宋体" w:cs="宋体"/>
          <w:color w:val="FF0000"/>
          <w:kern w:val="0"/>
          <w:sz w:val="24"/>
        </w:rPr>
        <w:t>请将预定住房费用汇款至：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hint="eastAsia" w:ascii="宋体" w:hAnsi="宋体" w:cs="宋体"/>
          <w:kern w:val="0"/>
          <w:sz w:val="24"/>
        </w:rPr>
      </w:pPr>
      <w:r>
        <w:rPr>
          <w:rFonts w:hint="eastAsia" w:ascii="宋体" w:hAnsi="宋体" w:cs="宋体"/>
          <w:kern w:val="0"/>
          <w:sz w:val="24"/>
        </w:rPr>
        <w:t>汇款时请注明入住参会代表姓名及单位名称。</w:t>
      </w:r>
    </w:p>
    <w:p>
      <w:pPr>
        <w:pStyle w:val="9"/>
        <w:shd w:val="clear" w:color="auto" w:fill="FFFFFF"/>
        <w:tabs>
          <w:tab w:val="left" w:pos="6510"/>
        </w:tabs>
        <w:spacing w:after="0" w:line="480" w:lineRule="auto"/>
        <w:rPr>
          <w:color w:val="FF0000"/>
        </w:rPr>
      </w:pPr>
      <w:r>
        <w:rPr>
          <w:rFonts w:hint="eastAsia"/>
          <w:color w:val="FF0000"/>
        </w:rPr>
        <w:t>本次会议注意事项</w:t>
      </w:r>
    </w:p>
    <w:p>
      <w:pPr>
        <w:spacing w:line="480" w:lineRule="auto"/>
        <w:rPr>
          <w:rFonts w:hint="eastAsia" w:ascii="宋体" w:hAnsi="宋体" w:cs="宋体"/>
          <w:kern w:val="0"/>
          <w:sz w:val="24"/>
        </w:rPr>
      </w:pPr>
      <w:r>
        <w:rPr>
          <w:rFonts w:hint="eastAsia" w:ascii="宋体" w:hAnsi="宋体" w:cs="宋体"/>
          <w:bCs/>
          <w:kern w:val="0"/>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w:t>
      </w:r>
      <w:r>
        <w:rPr>
          <w:rFonts w:hint="eastAsia"/>
        </w:rPr>
        <w:t>东莞市会展国际大酒店</w:t>
      </w:r>
      <w:r>
        <w:rPr>
          <w:rFonts w:hint="eastAsia" w:ascii="宋体" w:hAnsi="宋体" w:cs="宋体"/>
          <w:bCs/>
          <w:sz w:val="24"/>
        </w:rPr>
        <w:t>的</w:t>
      </w:r>
      <w:r>
        <w:rPr>
          <w:rFonts w:hint="eastAsia" w:ascii="宋体" w:hAnsi="宋体" w:cs="宋体"/>
          <w:bCs/>
          <w:kern w:val="0"/>
          <w:sz w:val="24"/>
        </w:rPr>
        <w:t>代表均须提前预定并预付全部房费。各参会企业和代表须提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kern w:val="0"/>
          <w:sz w:val="24"/>
        </w:rPr>
      </w:pPr>
    </w:p>
    <w:p>
      <w:pPr>
        <w:pStyle w:val="9"/>
        <w:tabs>
          <w:tab w:val="left" w:pos="6510"/>
        </w:tabs>
        <w:spacing w:after="0" w:line="480" w:lineRule="auto"/>
        <w:rPr>
          <w:rFonts w:hint="eastAsia"/>
          <w:b/>
          <w:color w:val="FF0000"/>
        </w:rPr>
      </w:pPr>
      <w:r>
        <w:rPr>
          <w:b/>
          <w:color w:val="FF0000"/>
        </w:rPr>
        <w:t>交通</w:t>
      </w:r>
    </w:p>
    <w:p>
      <w:pPr>
        <w:pStyle w:val="9"/>
        <w:tabs>
          <w:tab w:val="left" w:pos="6510"/>
        </w:tabs>
        <w:spacing w:after="0" w:line="480" w:lineRule="auto"/>
        <w:rPr>
          <w:rFonts w:hint="eastAsia"/>
          <w:b/>
        </w:rPr>
      </w:pPr>
      <w:r>
        <w:rPr>
          <w:rFonts w:hint="eastAsia"/>
          <w:b/>
        </w:rPr>
        <w:t>1、飞机</w:t>
      </w:r>
    </w:p>
    <w:p>
      <w:pPr>
        <w:pStyle w:val="9"/>
        <w:tabs>
          <w:tab w:val="left" w:pos="6510"/>
        </w:tabs>
        <w:spacing w:after="0" w:line="480" w:lineRule="auto"/>
        <w:rPr>
          <w:rFonts w:hint="eastAsia"/>
        </w:rPr>
      </w:pPr>
      <w:r>
        <w:t>深圳宝安机场</w:t>
      </w:r>
      <w:r>
        <w:rPr>
          <w:rFonts w:hint="eastAsia"/>
        </w:rPr>
        <w:t>：东莞会国际大酒店距离深圳宝安机场约60公里，打车大约200元左右，深圳宝安机场有直达东莞的机场大巴，票价50元/人，后附时刻表。（本次会议深圳宝安机场，会务组拟定19日报到当天派大巴定时接机）</w:t>
      </w:r>
    </w:p>
    <w:p>
      <w:pPr>
        <w:pStyle w:val="9"/>
        <w:tabs>
          <w:tab w:val="left" w:pos="6510"/>
        </w:tabs>
        <w:spacing w:after="0" w:line="480" w:lineRule="auto"/>
        <w:rPr>
          <w:rFonts w:hint="eastAsia"/>
        </w:rPr>
      </w:pPr>
      <w:r>
        <w:rPr>
          <w:rFonts w:hint="eastAsia"/>
        </w:rPr>
        <w:t>广州白云机场：东莞会国际大酒店距离广州白云机场约90公里，打车大约300元左右，广州白云机场有直达东莞的机场大巴，票价72元/人，后附时刻表。</w:t>
      </w:r>
    </w:p>
    <w:p>
      <w:pPr>
        <w:pStyle w:val="9"/>
        <w:tabs>
          <w:tab w:val="left" w:pos="6510"/>
        </w:tabs>
        <w:spacing w:after="0" w:line="480" w:lineRule="auto"/>
        <w:rPr>
          <w:rFonts w:hint="eastAsia"/>
        </w:rPr>
      </w:pPr>
      <w:r>
        <w:rPr>
          <w:rFonts w:ascii="宋体" w:hAnsi="宋体" w:eastAsia="宋体" w:cs="宋体"/>
          <w:kern w:val="0"/>
          <w:sz w:val="24"/>
          <w:szCs w:val="24"/>
          <w:lang w:val="en-US" w:eastAsia="zh-CN" w:bidi="ar-SA"/>
        </w:rPr>
        <w:pict>
          <v:shape id="Picture 4" o:spid="_x0000_s1029" type="#_x0000_t75" style="height:349.5pt;width:297pt;rotation:0f;" o:ole="f" fillcolor="#FFFFFF" filled="f" o:preferrelative="t" stroked="f" coordorigin="0,0" coordsize="21600,21600">
            <v:fill on="f" color2="#FFFFFF" focus="0%"/>
            <v:imagedata gain="65536f" blacklevel="0f" gamma="0" o:title="1622687513(1)" r:id="rId10"/>
            <o:lock v:ext="edit" position="f" selection="f" grouping="f" rotation="f" cropping="f" text="f" aspectratio="t"/>
            <w10:wrap type="none"/>
            <w10:anchorlock/>
          </v:shape>
        </w:pict>
      </w:r>
    </w:p>
    <w:p>
      <w:pPr>
        <w:pStyle w:val="9"/>
        <w:tabs>
          <w:tab w:val="left" w:pos="6510"/>
        </w:tabs>
        <w:spacing w:after="0" w:line="480" w:lineRule="auto"/>
        <w:rPr>
          <w:rFonts w:hint="eastAsia"/>
          <w:b/>
        </w:rPr>
      </w:pPr>
      <w:r>
        <w:rPr>
          <w:rFonts w:hint="eastAsia"/>
          <w:b/>
        </w:rPr>
        <w:t>2、高铁</w:t>
      </w:r>
    </w:p>
    <w:p>
      <w:pPr>
        <w:pStyle w:val="9"/>
        <w:tabs>
          <w:tab w:val="left" w:pos="6510"/>
        </w:tabs>
        <w:spacing w:after="0" w:line="480" w:lineRule="auto"/>
        <w:rPr>
          <w:rFonts w:hint="eastAsia"/>
        </w:rPr>
      </w:pPr>
      <w:r>
        <w:rPr>
          <w:rFonts w:hint="eastAsia"/>
        </w:rPr>
        <w:t>东莞虎门高铁站：东莞会国际大酒店距离东莞虎门高铁站约20公里，打车大约70元左右。东莞站：东莞会国际大酒店距离东莞站约15公里，打车大约50元左右。</w:t>
      </w:r>
    </w:p>
    <w:p>
      <w:pPr>
        <w:pStyle w:val="9"/>
        <w:tabs>
          <w:tab w:val="left" w:pos="6510"/>
        </w:tabs>
        <w:spacing w:after="0" w:line="480" w:lineRule="auto"/>
        <w:rPr>
          <w:b/>
        </w:rPr>
      </w:pPr>
    </w:p>
    <w:p>
      <w:pPr>
        <w:pStyle w:val="9"/>
        <w:tabs>
          <w:tab w:val="left" w:pos="6510"/>
        </w:tabs>
        <w:spacing w:after="0" w:line="480" w:lineRule="auto"/>
        <w:rPr>
          <w:b/>
        </w:rPr>
      </w:pPr>
      <w:r>
        <w:rPr>
          <w:rFonts w:hint="eastAsia"/>
          <w:b/>
        </w:rPr>
        <w:t xml:space="preserve">组委会联系方式 </w:t>
      </w:r>
      <w:r>
        <w:rPr>
          <w:rFonts w:hint="eastAsia"/>
          <w:b/>
        </w:rPr>
        <w:tab/>
      </w:r>
    </w:p>
    <w:p>
      <w:pPr>
        <w:spacing w:line="480" w:lineRule="auto"/>
        <w:jc w:val="left"/>
        <w:rPr>
          <w:rFonts w:ascii="宋体" w:hAnsi="宋体" w:cs="宋体"/>
          <w:b/>
          <w:bCs/>
          <w:sz w:val="24"/>
        </w:rPr>
      </w:pPr>
      <w:r>
        <w:rPr>
          <w:rFonts w:hint="eastAsia" w:ascii="宋体" w:hAnsi="宋体" w:cs="宋体"/>
          <w:b/>
          <w:bCs/>
          <w:sz w:val="24"/>
        </w:rPr>
        <w:t xml:space="preserve">联系人 ： </w:t>
      </w:r>
    </w:p>
    <w:p>
      <w:pPr>
        <w:spacing w:line="480" w:lineRule="auto"/>
        <w:jc w:val="left"/>
        <w:rPr>
          <w:rFonts w:ascii="宋体" w:hAnsi="宋体" w:cs="宋体"/>
          <w:sz w:val="24"/>
        </w:rPr>
      </w:pPr>
      <w:r>
        <w:rPr>
          <w:rFonts w:hint="eastAsia" w:ascii="宋体" w:hAnsi="宋体" w:cs="宋体"/>
          <w:sz w:val="24"/>
        </w:rPr>
        <w:t xml:space="preserve">王领全  13752275003（主办、协办、报告等） </w:t>
      </w:r>
    </w:p>
    <w:p>
      <w:pPr>
        <w:spacing w:line="480" w:lineRule="auto"/>
        <w:jc w:val="left"/>
        <w:rPr>
          <w:rFonts w:ascii="宋体" w:hAnsi="宋体" w:cs="宋体"/>
          <w:sz w:val="24"/>
        </w:rPr>
      </w:pPr>
      <w:r>
        <w:rPr>
          <w:rFonts w:hint="eastAsia" w:ascii="宋体" w:hAnsi="宋体" w:cs="宋体"/>
          <w:sz w:val="24"/>
        </w:rPr>
        <w:t>金晟 18622273726 (展示、广告、赞助、发票和预订房间)</w:t>
      </w:r>
    </w:p>
    <w:p>
      <w:pPr>
        <w:spacing w:line="480" w:lineRule="auto"/>
        <w:jc w:val="left"/>
        <w:rPr>
          <w:rFonts w:ascii="宋体" w:hAnsi="宋体" w:cs="宋体"/>
          <w:sz w:val="24"/>
        </w:rPr>
      </w:pPr>
      <w:r>
        <w:rPr>
          <w:rFonts w:hint="eastAsia" w:ascii="宋体" w:hAnsi="宋体" w:cs="宋体"/>
          <w:sz w:val="24"/>
        </w:rPr>
        <w:t xml:space="preserve">孙磊 13702113519（展示、广告、赞助） </w:t>
      </w:r>
    </w:p>
    <w:p>
      <w:pPr>
        <w:spacing w:line="480" w:lineRule="auto"/>
        <w:jc w:val="left"/>
        <w:rPr>
          <w:rFonts w:ascii="宋体" w:hAnsi="宋体" w:cs="宋体"/>
          <w:sz w:val="24"/>
        </w:rPr>
      </w:pPr>
      <w:r>
        <w:rPr>
          <w:rFonts w:hint="eastAsia" w:ascii="宋体" w:hAnsi="宋体" w:cs="宋体"/>
          <w:sz w:val="24"/>
        </w:rPr>
        <w:t xml:space="preserve">任莹莹15122360102 (论文投稿) </w:t>
      </w:r>
    </w:p>
    <w:p>
      <w:pPr>
        <w:spacing w:line="480" w:lineRule="auto"/>
        <w:jc w:val="left"/>
        <w:rPr>
          <w:rFonts w:ascii="宋体" w:hAnsi="宋体" w:cs="宋体"/>
          <w:color w:val="000000"/>
          <w:sz w:val="24"/>
        </w:rPr>
      </w:pPr>
      <w:r>
        <w:rPr>
          <w:rFonts w:hint="eastAsia" w:ascii="宋体" w:hAnsi="宋体" w:cs="宋体"/>
          <w:color w:val="000000"/>
          <w:sz w:val="24"/>
        </w:rPr>
        <w:t>于菁琳 13821165596 (发票)</w:t>
      </w:r>
    </w:p>
    <w:p>
      <w:pPr>
        <w:spacing w:line="480" w:lineRule="auto"/>
        <w:jc w:val="left"/>
        <w:rPr>
          <w:rFonts w:ascii="宋体" w:hAnsi="宋体" w:cs="宋体"/>
          <w:color w:val="000000"/>
          <w:sz w:val="24"/>
        </w:rPr>
      </w:pPr>
      <w:r>
        <w:rPr>
          <w:rFonts w:hint="eastAsia" w:ascii="宋体" w:hAnsi="宋体" w:cs="宋体"/>
          <w:color w:val="000000"/>
          <w:sz w:val="24"/>
        </w:rPr>
        <w:t>文凯   13821357475（资料）</w:t>
      </w:r>
    </w:p>
    <w:p>
      <w:pPr>
        <w:spacing w:line="480" w:lineRule="auto"/>
        <w:jc w:val="left"/>
        <w:rPr>
          <w:rFonts w:ascii="宋体" w:hAnsi="宋体" w:cs="宋体"/>
          <w:sz w:val="24"/>
        </w:rPr>
      </w:pPr>
      <w:r>
        <w:rPr>
          <w:rFonts w:hint="eastAsia" w:ascii="宋体" w:hAnsi="宋体" w:cs="宋体"/>
          <w:sz w:val="24"/>
        </w:rPr>
        <w:t>电话：022-27835639   27835592   13752275003</w:t>
      </w:r>
    </w:p>
    <w:p>
      <w:pPr>
        <w:spacing w:line="480" w:lineRule="auto"/>
        <w:jc w:val="left"/>
        <w:rPr>
          <w:rFonts w:ascii="宋体" w:hAnsi="宋体" w:cs="宋体"/>
          <w:sz w:val="24"/>
        </w:rPr>
      </w:pPr>
      <w:r>
        <w:rPr>
          <w:rFonts w:hint="eastAsia" w:ascii="宋体" w:hAnsi="宋体" w:cs="宋体"/>
          <w:sz w:val="24"/>
        </w:rPr>
        <w:t>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fldChar w:fldCharType="begin"/>
      </w:r>
      <w:r>
        <w:instrText xml:space="preserve">HYPERLINK "mailto:cnwater@vip.163.com" </w:instrText>
      </w:r>
      <w:r>
        <w:fldChar w:fldCharType="separate"/>
      </w:r>
      <w:r>
        <w:rPr>
          <w:rStyle w:val="14"/>
          <w:rFonts w:hint="eastAsia" w:ascii="宋体" w:hAnsi="宋体" w:cs="宋体"/>
          <w:color w:val="auto"/>
          <w:sz w:val="24"/>
        </w:rPr>
        <w:t>cnwater@vip.163.com</w:t>
      </w:r>
      <w:r>
        <w:fldChar w:fldCharType="end"/>
      </w:r>
    </w:p>
    <w:p>
      <w:pPr>
        <w:spacing w:line="480" w:lineRule="auto"/>
        <w:jc w:val="left"/>
        <w:rPr>
          <w:rFonts w:ascii="宋体" w:hAnsi="宋体" w:cs="宋体"/>
          <w:sz w:val="24"/>
        </w:rPr>
      </w:pPr>
      <w:r>
        <w:rPr>
          <w:rFonts w:hint="eastAsia" w:ascii="宋体" w:hAnsi="宋体" w:cs="宋体"/>
          <w:sz w:val="24"/>
        </w:rPr>
        <w:t xml:space="preserve">传真：022-27835592                          </w:t>
      </w:r>
    </w:p>
    <w:p>
      <w:pPr>
        <w:spacing w:line="480" w:lineRule="auto"/>
        <w:jc w:val="left"/>
        <w:rPr>
          <w:rFonts w:ascii="宋体" w:hAnsi="宋体" w:cs="宋体"/>
          <w:sz w:val="24"/>
        </w:rPr>
      </w:pPr>
      <w:r>
        <w:rPr>
          <w:rFonts w:hint="eastAsia" w:ascii="宋体" w:hAnsi="宋体" w:cs="宋体"/>
          <w:sz w:val="24"/>
        </w:rPr>
        <w:t xml:space="preserve">地址：天津市和平区新兴路52号都市花园大厦21层 </w:t>
      </w:r>
    </w:p>
    <w:p>
      <w:pPr>
        <w:widowControl/>
        <w:spacing w:line="480" w:lineRule="auto"/>
        <w:jc w:val="center"/>
        <w:rPr>
          <w:rFonts w:ascii="宋体" w:hAnsi="宋体" w:cs="宋体"/>
          <w:b/>
          <w:bCs/>
          <w:kern w:val="36"/>
          <w:sz w:val="24"/>
        </w:rPr>
      </w:pPr>
    </w:p>
    <w:p>
      <w:pPr>
        <w:widowControl/>
        <w:spacing w:line="480" w:lineRule="auto"/>
        <w:jc w:val="center"/>
        <w:rPr>
          <w:rFonts w:ascii="宋体" w:hAnsi="宋体" w:cs="宋体"/>
          <w:b/>
          <w:bCs/>
          <w:kern w:val="0"/>
          <w:sz w:val="24"/>
        </w:rPr>
      </w:pPr>
      <w:r>
        <w:rPr>
          <w:rFonts w:hint="eastAsia" w:ascii="宋体" w:hAnsi="宋体" w:cs="宋体"/>
          <w:b/>
          <w:bCs/>
          <w:kern w:val="36"/>
          <w:sz w:val="24"/>
        </w:rPr>
        <w:t>2021年中国污水处理厂提标改造高级研讨会</w:t>
      </w:r>
      <w:r>
        <w:rPr>
          <w:rFonts w:hint="eastAsia" w:ascii="宋体" w:hAnsi="宋体" w:cs="宋体"/>
          <w:b/>
          <w:bCs/>
          <w:kern w:val="0"/>
          <w:sz w:val="24"/>
        </w:rPr>
        <w:t>参会回执(复印有效)</w:t>
      </w:r>
    </w:p>
    <w:p>
      <w:pPr>
        <w:widowControl/>
        <w:spacing w:line="480" w:lineRule="auto"/>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spacing w:line="480" w:lineRule="auto"/>
        <w:rPr>
          <w:rFonts w:ascii="宋体" w:hAnsi="宋体" w:cs="宋体"/>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4"/>
          <w:rFonts w:hint="eastAsia" w:ascii="宋体" w:hAnsi="宋体" w:cs="宋体"/>
          <w:bCs/>
          <w:color w:val="auto"/>
          <w:kern w:val="0"/>
          <w:sz w:val="24"/>
        </w:rPr>
        <w:t>cnwater@vip.163.com</w:t>
      </w:r>
      <w:r>
        <w:fldChar w:fldCharType="end"/>
      </w:r>
    </w:p>
    <w:p>
      <w:pPr>
        <w:widowControl/>
        <w:spacing w:line="480" w:lineRule="auto"/>
        <w:rPr>
          <w:rFonts w:ascii="宋体" w:hAnsi="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cs="宋体"/>
                <w:kern w:val="0"/>
                <w:szCs w:val="21"/>
              </w:rPr>
            </w:pPr>
            <w:r>
              <w:rPr>
                <w:rFonts w:hint="eastAsia" w:ascii="宋体" w:hAnsi="宋体" w:cs="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是否</w:t>
            </w:r>
          </w:p>
          <w:p>
            <w:pPr>
              <w:widowControl/>
              <w:spacing w:line="480" w:lineRule="auto"/>
              <w:jc w:val="center"/>
              <w:rPr>
                <w:rFonts w:ascii="宋体" w:hAnsi="宋体" w:cs="宋体"/>
                <w:kern w:val="0"/>
                <w:szCs w:val="21"/>
              </w:rPr>
            </w:pPr>
            <w:r>
              <w:rPr>
                <w:rFonts w:hint="eastAsia" w:ascii="宋体" w:hAnsi="宋体" w:cs="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p>
          <w:p>
            <w:pPr>
              <w:widowControl/>
              <w:spacing w:line="480" w:lineRule="auto"/>
              <w:jc w:val="center"/>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汇款</w:t>
            </w:r>
          </w:p>
          <w:p>
            <w:pPr>
              <w:widowControl/>
              <w:spacing w:line="480" w:lineRule="auto"/>
              <w:jc w:val="center"/>
              <w:rPr>
                <w:rFonts w:ascii="宋体" w:hAnsi="宋体" w:cs="宋体"/>
                <w:kern w:val="0"/>
                <w:szCs w:val="21"/>
              </w:rPr>
            </w:pPr>
            <w:r>
              <w:rPr>
                <w:rFonts w:hint="eastAsia" w:ascii="宋体" w:hAnsi="宋体" w:cs="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kern w:val="0"/>
                <w:szCs w:val="21"/>
              </w:rPr>
            </w:pPr>
            <w:r>
              <w:rPr>
                <w:rFonts w:ascii="宋体" w:hAnsi="宋体" w:eastAsia="宋体" w:cs="宋体"/>
                <w:b/>
                <w:bCs/>
                <w:kern w:val="0"/>
                <w:sz w:val="21"/>
                <w:szCs w:val="21"/>
                <w:lang w:val="en-US" w:eastAsia="zh-CN" w:bidi="ar-SA"/>
              </w:rPr>
              <w:pict>
                <v:shape id="图片 4" o:spid="_x0000_s1030"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1"/>
                  <o:lock v:ext="edit" position="f" selection="f" grouping="f" rotation="f" cropping="f" text="f" aspectratio="t"/>
                </v:shape>
              </w:pict>
            </w:r>
            <w:r>
              <w:rPr>
                <w:rFonts w:hint="eastAsia" w:ascii="宋体" w:hAnsi="宋体" w:cs="宋体"/>
                <w:b/>
                <w:bCs/>
                <w:kern w:val="0"/>
                <w:szCs w:val="21"/>
              </w:rPr>
              <w:t>可提前汇会务费</w:t>
            </w:r>
          </w:p>
          <w:p>
            <w:pPr>
              <w:spacing w:line="480" w:lineRule="auto"/>
              <w:rPr>
                <w:rFonts w:ascii="宋体" w:hAnsi="宋体" w:cs="宋体"/>
                <w:szCs w:val="21"/>
              </w:rPr>
            </w:pPr>
            <w:r>
              <w:rPr>
                <w:rFonts w:hint="eastAsia" w:ascii="宋体" w:hAnsi="宋体" w:cs="宋体"/>
                <w:b/>
                <w:bCs/>
                <w:kern w:val="0"/>
                <w:szCs w:val="21"/>
              </w:rPr>
              <w:t>收款单位：</w:t>
            </w:r>
            <w:r>
              <w:rPr>
                <w:rFonts w:hint="eastAsia" w:ascii="宋体" w:hAnsi="宋体" w:cs="宋体"/>
                <w:szCs w:val="21"/>
              </w:rPr>
              <w:t>《中国给水排水》杂志社有限公司</w:t>
            </w:r>
          </w:p>
          <w:p>
            <w:pPr>
              <w:widowControl/>
              <w:spacing w:line="480" w:lineRule="auto"/>
              <w:jc w:val="left"/>
              <w:rPr>
                <w:rFonts w:ascii="宋体" w:hAnsi="宋体" w:cs="宋体"/>
                <w:szCs w:val="21"/>
              </w:rPr>
            </w:pPr>
            <w:r>
              <w:rPr>
                <w:rFonts w:hint="eastAsia" w:ascii="宋体" w:hAnsi="宋体" w:cs="宋体"/>
                <w:b/>
                <w:bCs/>
                <w:kern w:val="0"/>
                <w:szCs w:val="21"/>
              </w:rPr>
              <w:t>开户行</w:t>
            </w:r>
            <w:r>
              <w:rPr>
                <w:rFonts w:hint="eastAsia" w:ascii="宋体" w:hAnsi="宋体" w:cs="宋体"/>
                <w:szCs w:val="21"/>
              </w:rPr>
              <w:t xml:space="preserve">：建行天津河西支行     </w:t>
            </w:r>
          </w:p>
          <w:p>
            <w:pPr>
              <w:widowControl/>
              <w:spacing w:line="480" w:lineRule="auto"/>
              <w:jc w:val="left"/>
              <w:rPr>
                <w:rFonts w:ascii="宋体" w:hAnsi="宋体" w:cs="宋体"/>
                <w:szCs w:val="21"/>
              </w:rPr>
            </w:pPr>
            <w:r>
              <w:rPr>
                <w:rFonts w:hint="eastAsia" w:ascii="宋体" w:hAnsi="宋体" w:cs="宋体"/>
                <w:b/>
                <w:bCs/>
                <w:kern w:val="0"/>
                <w:szCs w:val="21"/>
              </w:rPr>
              <w:t>账号</w:t>
            </w:r>
            <w:r>
              <w:rPr>
                <w:rFonts w:hint="eastAsia" w:ascii="宋体" w:hAnsi="宋体" w:cs="宋体"/>
                <w:szCs w:val="21"/>
              </w:rPr>
              <w:t xml:space="preserve">：1200 1635 4000 5251 9625 </w:t>
            </w:r>
          </w:p>
          <w:p>
            <w:pPr>
              <w:widowControl/>
              <w:spacing w:line="480" w:lineRule="auto"/>
              <w:jc w:val="left"/>
              <w:rPr>
                <w:rFonts w:ascii="宋体" w:hAnsi="宋体" w:cs="宋体"/>
                <w:kern w:val="0"/>
                <w:szCs w:val="21"/>
              </w:rPr>
            </w:pPr>
            <w:r>
              <w:rPr>
                <w:rFonts w:hint="eastAsia" w:ascii="宋体" w:hAnsi="宋体" w:cs="宋体"/>
                <w:kern w:val="0"/>
                <w:szCs w:val="21"/>
              </w:rPr>
              <w:t>纳税人识别号：91120103103370821H ；</w:t>
            </w:r>
          </w:p>
          <w:p>
            <w:pPr>
              <w:widowControl/>
              <w:spacing w:line="480" w:lineRule="auto"/>
              <w:jc w:val="left"/>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color w:val="0070C0"/>
                <w:kern w:val="0"/>
                <w:szCs w:val="21"/>
              </w:rPr>
            </w:pPr>
            <w:r>
              <w:rPr>
                <w:rFonts w:hint="eastAsia" w:ascii="宋体" w:hAnsi="宋体" w:cs="宋体"/>
                <w:color w:val="0070C0"/>
                <w:kern w:val="0"/>
                <w:szCs w:val="21"/>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增值税电子普票：</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发票抬头 </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r>
              <w:rPr>
                <w:rFonts w:hint="eastAsia" w:ascii="宋体" w:hAnsi="宋体" w:cs="宋体"/>
                <w:color w:val="0070C0"/>
                <w:kern w:val="0"/>
                <w:szCs w:val="21"/>
              </w:rPr>
              <w:t> </w:t>
            </w:r>
          </w:p>
          <w:p>
            <w:pPr>
              <w:widowControl/>
              <w:shd w:val="clear" w:color="auto" w:fill="FFFFFF"/>
              <w:spacing w:line="480" w:lineRule="auto"/>
              <w:jc w:val="left"/>
              <w:rPr>
                <w:rFonts w:ascii="宋体" w:hAnsi="宋体" w:cs="宋体"/>
                <w:color w:val="0070C0"/>
                <w:kern w:val="0"/>
                <w:szCs w:val="21"/>
              </w:rPr>
            </w:pPr>
            <w:r>
              <w:rPr>
                <w:rFonts w:hint="eastAsia" w:ascii="宋体" w:hAnsi="宋体" w:cs="宋体"/>
                <w:color w:val="0070C0"/>
                <w:kern w:val="0"/>
                <w:szCs w:val="21"/>
              </w:rPr>
              <w:t xml:space="preserve">    接收电子发票邮箱</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480" w:lineRule="auto"/>
              <w:jc w:val="left"/>
              <w:rPr>
                <w:rFonts w:ascii="宋体" w:hAnsi="宋体" w:cs="宋体"/>
                <w:color w:val="0070C0"/>
                <w:kern w:val="0"/>
                <w:szCs w:val="21"/>
              </w:rPr>
            </w:pPr>
            <w:r>
              <w:rPr>
                <w:rFonts w:hint="eastAsia" w:ascii="宋体" w:hAnsi="宋体" w:cs="宋体"/>
                <w:color w:val="0070C0"/>
                <w:kern w:val="0"/>
                <w:szCs w:val="21"/>
              </w:rPr>
              <w:t xml:space="preserve">         </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增值税专票：</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发票抬头</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480" w:lineRule="auto"/>
              <w:ind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p>
          <w:p>
            <w:pPr>
              <w:widowControl/>
              <w:shd w:val="clear" w:color="auto" w:fill="FFFFFF"/>
              <w:spacing w:line="480" w:lineRule="auto"/>
              <w:jc w:val="left"/>
              <w:rPr>
                <w:rFonts w:ascii="宋体" w:hAnsi="宋体" w:cs="宋体"/>
                <w:color w:val="0070C0"/>
                <w:kern w:val="0"/>
                <w:szCs w:val="21"/>
              </w:rPr>
            </w:pPr>
            <w:r>
              <w:rPr>
                <w:rFonts w:hint="eastAsia" w:ascii="宋体" w:hAnsi="宋体" w:cs="宋体"/>
                <w:color w:val="0070C0"/>
                <w:kern w:val="0"/>
                <w:szCs w:val="21"/>
              </w:rPr>
              <w:t xml:space="preserve">     开户行及账号</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480" w:lineRule="auto"/>
              <w:jc w:val="left"/>
              <w:rPr>
                <w:rFonts w:ascii="宋体" w:hAnsi="宋体" w:cs="宋体"/>
                <w:color w:val="0070C0"/>
                <w:kern w:val="0"/>
                <w:szCs w:val="21"/>
              </w:rPr>
            </w:pPr>
            <w:r>
              <w:rPr>
                <w:rFonts w:hint="eastAsia" w:ascii="宋体" w:hAnsi="宋体" w:cs="宋体"/>
                <w:color w:val="0070C0"/>
                <w:kern w:val="0"/>
                <w:szCs w:val="21"/>
              </w:rPr>
              <w:t xml:space="preserve">    详细地址和电话    </w:t>
            </w:r>
            <w:r>
              <w:rPr>
                <w:rFonts w:hint="eastAsia" w:ascii="宋体" w:hAnsi="宋体" w:cs="宋体"/>
                <w:color w:val="0070C0"/>
                <w:kern w:val="0"/>
                <w:szCs w:val="21"/>
                <w:u w:val="single"/>
              </w:rPr>
              <w:t xml:space="preserve">                     </w:t>
            </w:r>
            <w:r>
              <w:rPr>
                <w:rFonts w:hint="eastAsia" w:ascii="宋体" w:hAnsi="宋体" w:cs="宋体"/>
                <w:color w:val="0070C0"/>
                <w:kern w:val="0"/>
                <w:szCs w:val="21"/>
              </w:rPr>
              <w:t>  </w:t>
            </w:r>
          </w:p>
        </w:tc>
      </w:tr>
    </w:tbl>
    <w:p>
      <w:pPr>
        <w:spacing w:line="480" w:lineRule="auto"/>
        <w:jc w:val="left"/>
        <w:rPr>
          <w:rFonts w:ascii="宋体" w:hAnsi="宋体" w:cs="宋体"/>
          <w:sz w:val="24"/>
        </w:rPr>
      </w:pPr>
    </w:p>
    <w:p>
      <w:pPr>
        <w:spacing w:line="480" w:lineRule="auto"/>
        <w:jc w:val="left"/>
        <w:rPr>
          <w:rFonts w:ascii="宋体" w:hAnsi="宋体" w:cs="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30</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1847852">
    <w:nsid w:val="60AB6F2C"/>
    <w:multiLevelType w:val="singleLevel"/>
    <w:tmpl w:val="60AB6F2C"/>
    <w:lvl w:ilvl="0" w:tentative="1">
      <w:start w:val="23"/>
      <w:numFmt w:val="decimal"/>
      <w:suff w:val="nothing"/>
      <w:lvlText w:val="（%1）"/>
      <w:lvlJc w:val="left"/>
    </w:lvl>
  </w:abstractNum>
  <w:abstractNum w:abstractNumId="1604645290">
    <w:nsid w:val="5FA4F1AA"/>
    <w:multiLevelType w:val="singleLevel"/>
    <w:tmpl w:val="5FA4F1AA"/>
    <w:lvl w:ilvl="0" w:tentative="1">
      <w:start w:val="6"/>
      <w:numFmt w:val="chineseCounting"/>
      <w:suff w:val="nothing"/>
      <w:lvlText w:val="%1、"/>
      <w:lvlJc w:val="left"/>
    </w:lvl>
  </w:abstractNum>
  <w:abstractNum w:abstractNumId="1619400848">
    <w:nsid w:val="60861890"/>
    <w:multiLevelType w:val="singleLevel"/>
    <w:tmpl w:val="60861890"/>
    <w:lvl w:ilvl="0" w:tentative="1">
      <w:start w:val="2"/>
      <w:numFmt w:val="chineseCounting"/>
      <w:suff w:val="nothing"/>
      <w:lvlText w:val="%1、"/>
      <w:lvlJc w:val="left"/>
    </w:lvl>
  </w:abstractNum>
  <w:num w:numId="1">
    <w:abstractNumId w:val="1619400848"/>
  </w:num>
  <w:num w:numId="2">
    <w:abstractNumId w:val="1621847852"/>
  </w:num>
  <w:num w:numId="3">
    <w:abstractNumId w:val="1604645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customXml" Target="../customXml/item1.xml"/><Relationship Id="rId13"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2563</Words>
  <Characters>14614</Characters>
  <Lines>121</Lines>
  <Paragraphs>34</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2021-06-08T03:41:59Z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